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  <w:r w:rsidR="006708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LICITACI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E63E01">
        <w:rPr>
          <w:rFonts w:ascii="Arial Narrow" w:hAnsi="Arial Narrow" w:cs="Arial"/>
          <w:noProof/>
          <w:sz w:val="18"/>
          <w:szCs w:val="18"/>
          <w:lang w:val="es-MX"/>
        </w:rPr>
        <w:t>CESPE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E63E01">
        <w:rPr>
          <w:rFonts w:ascii="Arial Narrow" w:hAnsi="Arial Narrow" w:cs="Arial"/>
          <w:noProof/>
          <w:sz w:val="18"/>
          <w:szCs w:val="18"/>
          <w:lang w:val="es-MX"/>
        </w:rPr>
        <w:t>063</w:t>
      </w:r>
      <w:r w:rsidR="002566F7" w:rsidRPr="002566F7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E63E01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 xml:space="preserve">e las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restación de Servicios, publicada en el Periódico Oficial del Estado de Baja California el día 23 de Septiembre del 2005 y demás disposiciones administrativas en vigor, se convoca a los interesados a participar en la licitación de carácter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ional que a continuación se identifica.</w:t>
      </w:r>
    </w:p>
    <w:p w:rsidR="00E12E7C" w:rsidRPr="00F87E67" w:rsidRDefault="00E12E7C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ional Número 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E63E01">
        <w:rPr>
          <w:rFonts w:ascii="Arial Narrow" w:hAnsi="Arial Narrow" w:cs="Arial"/>
          <w:noProof/>
          <w:sz w:val="18"/>
          <w:szCs w:val="18"/>
          <w:lang w:val="es-MX"/>
        </w:rPr>
        <w:t>CESPE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E63E01">
        <w:rPr>
          <w:rFonts w:ascii="Arial Narrow" w:hAnsi="Arial Narrow" w:cs="Arial"/>
          <w:noProof/>
          <w:sz w:val="18"/>
          <w:szCs w:val="18"/>
          <w:lang w:val="es-MX"/>
        </w:rPr>
        <w:t>063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-20</w:t>
      </w:r>
      <w:r w:rsidR="00E63E01">
        <w:rPr>
          <w:rFonts w:ascii="Arial Narrow" w:hAnsi="Arial Narrow" w:cs="Arial"/>
          <w:noProof/>
          <w:sz w:val="18"/>
          <w:szCs w:val="18"/>
          <w:lang w:val="es-MX"/>
        </w:rPr>
        <w:t>25</w:t>
      </w:r>
    </w:p>
    <w:p w:rsidR="00523DD2" w:rsidRDefault="00523DD2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E63E01">
        <w:rPr>
          <w:rFonts w:ascii="Arial Narrow" w:hAnsi="Arial Narrow" w:cs="Arial"/>
          <w:noProof/>
          <w:sz w:val="18"/>
          <w:szCs w:val="18"/>
          <w:lang w:val="es-MX"/>
        </w:rPr>
        <w:t>Póliza de seguro de vida para empleados de la CESPE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985"/>
        <w:gridCol w:w="1842"/>
        <w:gridCol w:w="1843"/>
        <w:gridCol w:w="1730"/>
      </w:tblGrid>
      <w:tr w:rsidR="001E7257" w:rsidRPr="00FB0BB3" w:rsidTr="001E7257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1E7257" w:rsidRPr="00E21789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98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1E7257" w:rsidRPr="00FB0BB3" w:rsidTr="001E7257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1E7257" w:rsidRPr="00867992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1E7257" w:rsidRPr="00263C55" w:rsidTr="001E7257">
        <w:trPr>
          <w:trHeight w:val="195"/>
          <w:jc w:val="center"/>
        </w:trPr>
        <w:tc>
          <w:tcPr>
            <w:tcW w:w="1555" w:type="dxa"/>
            <w:vAlign w:val="center"/>
          </w:tcPr>
          <w:p w:rsidR="001E7257" w:rsidRPr="006766AA" w:rsidRDefault="00E63E01" w:rsidP="00E63E01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17</w:t>
            </w:r>
            <w:r w:rsidR="00AF2D9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Abr </w:t>
            </w:r>
            <w:r w:rsidR="001E7257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/ 202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5</w:t>
            </w:r>
          </w:p>
        </w:tc>
        <w:tc>
          <w:tcPr>
            <w:tcW w:w="850" w:type="dxa"/>
            <w:vAlign w:val="center"/>
          </w:tcPr>
          <w:p w:rsidR="001E7257" w:rsidRDefault="00E85CE5" w:rsidP="002D4B13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85CE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985" w:type="dxa"/>
            <w:vAlign w:val="center"/>
          </w:tcPr>
          <w:p w:rsidR="001E7257" w:rsidRPr="006766AA" w:rsidRDefault="00E63E01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16</w:t>
            </w:r>
            <w:r w:rsidR="00AF2D9A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Abr</w:t>
            </w:r>
            <w:r w:rsidR="00CF0C7D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E63E01" w:rsidP="00E63E01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10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2" w:type="dxa"/>
            <w:vAlign w:val="center"/>
          </w:tcPr>
          <w:p w:rsidR="001E7257" w:rsidRPr="006766AA" w:rsidRDefault="00E63E01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23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Abr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AA583B" w:rsidP="00EB1FD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2D207A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B1FDB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26501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1E7257" w:rsidRPr="006766AA" w:rsidRDefault="00E63E01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29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Abr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677388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2D207A" w:rsidP="00E63E01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63E01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1E7257" w:rsidRPr="006766AA" w:rsidRDefault="00D51BA1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30</w:t>
            </w:r>
            <w:r w:rsidR="00B2178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Abr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677388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2D207A" w:rsidP="00CF0C7D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7862D4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5670"/>
        <w:gridCol w:w="992"/>
        <w:gridCol w:w="1985"/>
      </w:tblGrid>
      <w:tr w:rsidR="00AD39F7" w:rsidRPr="00C442BE" w:rsidTr="003A28F3">
        <w:trPr>
          <w:trHeight w:val="65"/>
        </w:trPr>
        <w:tc>
          <w:tcPr>
            <w:tcW w:w="1124" w:type="dxa"/>
            <w:vAlign w:val="center"/>
          </w:tcPr>
          <w:p w:rsidR="00AD39F7" w:rsidRPr="00CF1576" w:rsidRDefault="00EF4085" w:rsidP="00282D43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Partida</w:t>
            </w:r>
          </w:p>
        </w:tc>
        <w:tc>
          <w:tcPr>
            <w:tcW w:w="5670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vAlign w:val="center"/>
          </w:tcPr>
          <w:p w:rsidR="00AD39F7" w:rsidRPr="00C442BE" w:rsidRDefault="00AD39F7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985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DE1FCE" w:rsidRPr="00077F6D" w:rsidTr="00B52799">
        <w:trPr>
          <w:trHeight w:val="263"/>
        </w:trPr>
        <w:tc>
          <w:tcPr>
            <w:tcW w:w="1124" w:type="dxa"/>
            <w:vAlign w:val="center"/>
          </w:tcPr>
          <w:p w:rsidR="00DE1FCE" w:rsidRPr="000D56D7" w:rsidRDefault="002D4B1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5670" w:type="dxa"/>
            <w:vAlign w:val="center"/>
          </w:tcPr>
          <w:p w:rsidR="00DE1FCE" w:rsidRPr="003A28F3" w:rsidRDefault="00D51BA1" w:rsidP="009D5154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Seguro de vida para empleados</w:t>
            </w:r>
          </w:p>
        </w:tc>
        <w:tc>
          <w:tcPr>
            <w:tcW w:w="992" w:type="dxa"/>
            <w:vAlign w:val="center"/>
          </w:tcPr>
          <w:p w:rsidR="00DE1FCE" w:rsidRDefault="00D51BA1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DE1FCE" w:rsidRPr="00614AB2" w:rsidRDefault="00D51BA1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Póliza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A0483A" w:rsidRDefault="00A0483A" w:rsidP="00886CB7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 siti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</w:t>
      </w:r>
      <w:r w:rsidR="00886CB7" w:rsidRPr="00886CB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</w:t>
      </w:r>
      <w:r w:rsidR="00082242">
        <w:rPr>
          <w:rFonts w:ascii="Arial Narrow" w:hAnsi="Arial Narrow" w:cs="Arial"/>
          <w:noProof/>
          <w:sz w:val="18"/>
          <w:szCs w:val="18"/>
          <w:lang w:val="es-MX"/>
        </w:rPr>
        <w:t xml:space="preserve"> la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Oficialía Mayor de Gobierno, sito en: Tercer piso del edificio del Poder Ejecutivo de Gobierno del Estado, Calz. Independencia #994, Centro Cívico de la ciudad de Mexicali, Baja</w:t>
      </w:r>
      <w:r w:rsidR="00B7359D">
        <w:rPr>
          <w:rFonts w:ascii="Arial Narrow" w:hAnsi="Arial Narrow" w:cs="Arial"/>
          <w:noProof/>
          <w:sz w:val="18"/>
          <w:szCs w:val="18"/>
          <w:lang w:val="es-MX"/>
        </w:rPr>
        <w:t xml:space="preserve"> California teléfono (686)558100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8344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, de lunes a viernes a partir de la fecha de la publicación de la convocatoria y hasta el sexto día natural previo al acto de presentación y apertura de proposiciones, en horario de 8:00 a 1</w:t>
      </w:r>
      <w:r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</w:t>
      </w:r>
      <w:r w:rsidRPr="001E2DA1">
        <w:rPr>
          <w:rFonts w:ascii="Arial Narrow" w:hAnsi="Arial Narrow" w:cs="Arial"/>
          <w:noProof/>
          <w:sz w:val="18"/>
          <w:szCs w:val="18"/>
          <w:lang w:val="es-MX"/>
        </w:rPr>
        <w:t xml:space="preserve">LICITACIÓN: </w:t>
      </w:r>
      <w:r w:rsidR="00282D43" w:rsidRPr="00282D43">
        <w:rPr>
          <w:rFonts w:ascii="Arial Narrow" w:hAnsi="Arial Narrow" w:cs="Arial"/>
          <w:bCs/>
          <w:noProof/>
          <w:sz w:val="18"/>
          <w:szCs w:val="18"/>
          <w:lang w:val="es-MX"/>
        </w:rPr>
        <w:t xml:space="preserve">$2,200.00 pesos, </w:t>
      </w:r>
      <w:r w:rsidR="00D51BA1" w:rsidRPr="00D51BA1">
        <w:rPr>
          <w:rFonts w:ascii="Arial Narrow" w:hAnsi="Arial Narrow" w:cs="Arial"/>
          <w:bCs/>
          <w:noProof/>
          <w:sz w:val="18"/>
          <w:szCs w:val="18"/>
          <w:lang w:val="es-MX"/>
        </w:rPr>
        <w:t>deposito en cuenta bancaria número 042012994-6, clabe interbancaria 021022004201299466 de HSBC.</w:t>
      </w:r>
      <w:r w:rsidR="00282D43" w:rsidRPr="00282D43">
        <w:rPr>
          <w:rFonts w:ascii="Arial Narrow" w:hAnsi="Arial Narrow" w:cs="Arial"/>
          <w:bCs/>
          <w:noProof/>
          <w:sz w:val="18"/>
          <w:szCs w:val="18"/>
          <w:lang w:val="es-MX"/>
        </w:rPr>
        <w:t xml:space="preserve"> VISITA A INSTALACIONES: No aplica. </w:t>
      </w:r>
      <w:r w:rsidR="00282D43" w:rsidRPr="00282D43">
        <w:rPr>
          <w:rFonts w:ascii="Arial Narrow" w:hAnsi="Arial Narrow" w:cs="Arial"/>
          <w:noProof/>
          <w:sz w:val="18"/>
          <w:szCs w:val="18"/>
          <w:lang w:val="es-MX"/>
        </w:rPr>
        <w:t>PROCEDENCIA DE LOS RECURSOS: Ingresos propios de</w:t>
      </w:r>
      <w:r w:rsidR="00D51BA1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282D43" w:rsidRPr="00282D43">
        <w:rPr>
          <w:rFonts w:ascii="Arial Narrow" w:hAnsi="Arial Narrow" w:cs="Arial"/>
          <w:noProof/>
          <w:sz w:val="18"/>
          <w:szCs w:val="18"/>
          <w:lang w:val="es-MX"/>
        </w:rPr>
        <w:t>l</w:t>
      </w:r>
      <w:r w:rsidR="00D51BA1">
        <w:rPr>
          <w:rFonts w:ascii="Arial Narrow" w:hAnsi="Arial Narrow" w:cs="Arial"/>
          <w:noProof/>
          <w:sz w:val="18"/>
          <w:szCs w:val="18"/>
          <w:lang w:val="es-MX"/>
        </w:rPr>
        <w:t>a</w:t>
      </w:r>
      <w:r w:rsidR="00282D43" w:rsidRPr="00282D43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D51BA1">
        <w:rPr>
          <w:rFonts w:ascii="Arial Narrow" w:hAnsi="Arial Narrow" w:cs="Arial"/>
          <w:noProof/>
          <w:sz w:val="18"/>
          <w:szCs w:val="18"/>
          <w:lang w:val="es-MX"/>
        </w:rPr>
        <w:t>CESPE</w:t>
      </w:r>
      <w:r w:rsidR="00282D43">
        <w:rPr>
          <w:rFonts w:ascii="Arial Narrow" w:hAnsi="Arial Narrow" w:cs="Arial"/>
          <w:noProof/>
          <w:sz w:val="18"/>
          <w:szCs w:val="18"/>
          <w:lang w:val="es-MX"/>
        </w:rPr>
        <w:t>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A65F55">
        <w:rPr>
          <w:rFonts w:ascii="Arial Narrow" w:hAnsi="Arial Narrow" w:cs="Arial"/>
          <w:noProof/>
          <w:sz w:val="18"/>
          <w:szCs w:val="18"/>
          <w:lang w:val="es-MX"/>
        </w:rPr>
        <w:t xml:space="preserve">ACTOS DEL PROCEDIMIENTO: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>Todos los actos tendrán verificativo en la Sala de Juntas de la Dirección de Adquisiciones en las fechas, horarios y domicilio ya citados.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993EBA" w:rsidRPr="00993EBA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1404E6">
        <w:rPr>
          <w:rFonts w:ascii="Arial Narrow" w:hAnsi="Arial Narrow" w:cs="Arial"/>
          <w:noProof/>
          <w:sz w:val="18"/>
          <w:szCs w:val="18"/>
          <w:lang w:val="es-MX"/>
        </w:rPr>
        <w:t>para el</w:t>
      </w:r>
      <w:r w:rsidR="00993EBA" w:rsidRPr="00993EBA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 se informa que el Acto de presentación y apertura de proposiciones en su segunda etapa será con propuesta a precio fijo.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CONDICIONES PARA LA PRESENTACIÓN DE LAS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se acept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ará el envío de 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la presentación por medios electrónicos.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6F4962">
        <w:rPr>
          <w:rFonts w:ascii="Arial Narrow" w:hAnsi="Arial Narrow" w:cs="Arial"/>
          <w:sz w:val="18"/>
          <w:szCs w:val="16"/>
          <w:lang w:val="es-ES"/>
        </w:rPr>
        <w:t>L</w:t>
      </w:r>
      <w:r w:rsidR="00D963CF">
        <w:rPr>
          <w:rFonts w:ascii="Arial Narrow" w:hAnsi="Arial Narrow" w:cs="Arial"/>
          <w:sz w:val="18"/>
          <w:szCs w:val="16"/>
          <w:lang w:val="es-ES"/>
        </w:rPr>
        <w:t>A ENTREGA DE</w:t>
      </w:r>
      <w:r w:rsidR="00BC3E3D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D963CF">
        <w:rPr>
          <w:rFonts w:ascii="Arial Narrow" w:hAnsi="Arial Narrow" w:cs="Arial"/>
          <w:sz w:val="18"/>
          <w:szCs w:val="16"/>
          <w:lang w:val="es-ES"/>
        </w:rPr>
        <w:t>L</w:t>
      </w:r>
      <w:r w:rsidR="00D51BA1">
        <w:rPr>
          <w:rFonts w:ascii="Arial Narrow" w:hAnsi="Arial Narrow" w:cs="Arial"/>
          <w:sz w:val="18"/>
          <w:szCs w:val="16"/>
          <w:lang w:val="es-ES"/>
        </w:rPr>
        <w:t>A</w:t>
      </w:r>
      <w:r w:rsidR="00D963CF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D51BA1">
        <w:rPr>
          <w:rFonts w:ascii="Arial Narrow" w:hAnsi="Arial Narrow" w:cs="Arial"/>
          <w:sz w:val="18"/>
          <w:szCs w:val="16"/>
          <w:lang w:val="es-ES"/>
        </w:rPr>
        <w:t>PÓLIZA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D51BA1">
        <w:rPr>
          <w:rFonts w:ascii="Arial Narrow" w:hAnsi="Arial Narrow" w:cs="Arial"/>
          <w:sz w:val="18"/>
          <w:szCs w:val="16"/>
          <w:lang w:val="es-ES"/>
        </w:rPr>
        <w:t>La</w:t>
      </w:r>
      <w:r w:rsidR="00282D43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D51BA1">
        <w:rPr>
          <w:rFonts w:ascii="Arial Narrow" w:hAnsi="Arial Narrow" w:cs="Arial"/>
          <w:sz w:val="18"/>
          <w:szCs w:val="16"/>
          <w:lang w:val="es-ES"/>
        </w:rPr>
        <w:t>póliza</w:t>
      </w:r>
      <w:r w:rsidR="006A3662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de entregarse </w:t>
      </w:r>
      <w:r w:rsidR="007E1802">
        <w:rPr>
          <w:rFonts w:ascii="Arial Narrow" w:hAnsi="Arial Narrow" w:cs="Arial"/>
          <w:sz w:val="18"/>
          <w:szCs w:val="18"/>
          <w:lang w:val="es-ES"/>
        </w:rPr>
        <w:t>en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="00265015">
        <w:rPr>
          <w:rFonts w:ascii="Arial Narrow" w:hAnsi="Arial Narrow" w:cs="Arial"/>
          <w:sz w:val="18"/>
          <w:szCs w:val="18"/>
          <w:lang w:val="es-ES"/>
        </w:rPr>
        <w:t>e</w:t>
      </w:r>
      <w:r>
        <w:rPr>
          <w:rFonts w:ascii="Arial Narrow" w:hAnsi="Arial Narrow" w:cs="Arial"/>
          <w:sz w:val="18"/>
          <w:szCs w:val="18"/>
          <w:lang w:val="es-ES"/>
        </w:rPr>
        <w:t>l lugar y plazo señalado en l</w:t>
      </w:r>
      <w:r w:rsidR="006F4962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numeral</w:t>
      </w:r>
      <w:r w:rsidR="006F4962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 w:rsidR="0021331E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4962">
        <w:rPr>
          <w:rFonts w:ascii="Arial Narrow" w:hAnsi="Arial Narrow" w:cs="Arial"/>
          <w:noProof/>
          <w:sz w:val="18"/>
          <w:szCs w:val="16"/>
          <w:lang w:val="es-MX"/>
        </w:rPr>
        <w:t>NO HABRÁ ANTICIPO.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 xml:space="preserve">A: </w:t>
      </w:r>
      <w:r w:rsidR="00766824">
        <w:rPr>
          <w:rFonts w:ascii="Arial Narrow" w:hAnsi="Arial Narrow" w:cs="Arial"/>
          <w:noProof/>
          <w:sz w:val="18"/>
          <w:szCs w:val="16"/>
          <w:lang w:val="es-MX"/>
        </w:rPr>
        <w:t>No aplica, d</w:t>
      </w:r>
      <w:r w:rsidR="00766824" w:rsidRPr="00886CB7">
        <w:rPr>
          <w:rFonts w:ascii="Arial Narrow" w:hAnsi="Arial Narrow" w:cs="Arial"/>
          <w:noProof/>
          <w:sz w:val="18"/>
          <w:szCs w:val="16"/>
          <w:lang w:val="es-MX"/>
        </w:rPr>
        <w:t>e acuerdo a lo dispuesto en los artículos 15 y 294 fracción VI de la Ley de Instituciones de Seguros y Fianzas que dispone que a las instituciones de seguros les estará prohibido otorgar avales, fianzas o cauciones</w:t>
      </w:r>
      <w:r w:rsidR="00766824" w:rsidRPr="00C442BE">
        <w:rPr>
          <w:rFonts w:ascii="Arial Narrow" w:hAnsi="Arial Narrow" w:cs="Arial"/>
          <w:noProof/>
          <w:sz w:val="18"/>
          <w:szCs w:val="16"/>
          <w:lang w:val="es-MX"/>
        </w:rPr>
        <w:t>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OTRAS DISPOSICIONES: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 podrán participar las personas que se encuentren en los supuestos del Artículo 49 de la Ley de Adquisiciones, Arrendamientos y Servicios para el Estado de Baja California. 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</w:t>
      </w:r>
      <w:r w:rsidR="00050BED">
        <w:rPr>
          <w:rFonts w:ascii="Arial Narrow" w:hAnsi="Arial Narrow" w:cs="Arial"/>
          <w:noProof/>
          <w:sz w:val="18"/>
          <w:szCs w:val="18"/>
          <w:lang w:val="es-MX"/>
        </w:rPr>
        <w:t>s y Servicios para el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D51BA1">
        <w:rPr>
          <w:rFonts w:ascii="Arial Narrow" w:hAnsi="Arial Narrow" w:cs="Arial"/>
          <w:noProof/>
          <w:sz w:val="18"/>
          <w:szCs w:val="18"/>
          <w:lang w:val="es-MX"/>
        </w:rPr>
        <w:t>10</w:t>
      </w:r>
      <w:r w:rsidR="00DE1FCE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D51BA1">
        <w:rPr>
          <w:rFonts w:ascii="Arial Narrow" w:hAnsi="Arial Narrow" w:cs="Arial"/>
          <w:noProof/>
          <w:sz w:val="18"/>
          <w:szCs w:val="18"/>
          <w:lang w:val="es-MX"/>
        </w:rPr>
        <w:t>abril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 xml:space="preserve"> de 20</w:t>
      </w:r>
      <w:r w:rsidR="00A31C0D">
        <w:rPr>
          <w:rFonts w:ascii="Arial Narrow" w:hAnsi="Arial Narrow" w:cs="Arial"/>
          <w:noProof/>
          <w:sz w:val="18"/>
          <w:szCs w:val="18"/>
          <w:lang w:val="es-MX"/>
        </w:rPr>
        <w:t>2</w:t>
      </w:r>
      <w:r w:rsidR="003B73DE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491487" w:rsidRDefault="00491487" w:rsidP="00A0483A">
      <w:pPr>
        <w:jc w:val="center"/>
        <w:rPr>
          <w:rFonts w:ascii="Arial Narrow" w:hAnsi="Arial Narrow" w:cs="Arial"/>
          <w:b/>
          <w:noProof/>
          <w:lang w:val="es-MX"/>
        </w:rPr>
      </w:pPr>
    </w:p>
    <w:p w:rsidR="00A31C0D" w:rsidRDefault="00491487" w:rsidP="00A0483A">
      <w:pPr>
        <w:jc w:val="center"/>
        <w:rPr>
          <w:rFonts w:ascii="Arial Narrow" w:hAnsi="Arial Narrow" w:cs="Arial"/>
          <w:noProof/>
          <w:lang w:val="es-MX"/>
        </w:rPr>
      </w:pPr>
      <w:r>
        <w:rPr>
          <w:rFonts w:ascii="Arial Narrow" w:hAnsi="Arial Narrow" w:cs="Arial"/>
          <w:b/>
          <w:noProof/>
          <w:lang w:val="es-MX"/>
        </w:rPr>
        <w:t>C. DAVID RAMSÉS CERVANTES AGUILAR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</w:t>
      </w:r>
      <w:r w:rsidR="009047B1">
        <w:rPr>
          <w:rFonts w:ascii="Arial Narrow" w:hAnsi="Arial Narrow" w:cs="Arial"/>
          <w:noProof/>
          <w:lang w:val="es-MX"/>
        </w:rPr>
        <w:t>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</w:p>
    <w:p w:rsidR="00A0483A" w:rsidRPr="009F58A2" w:rsidRDefault="00A0483A" w:rsidP="00A31C0D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OFICIAL MAYOR </w:t>
      </w:r>
      <w:r w:rsidR="002626D9">
        <w:rPr>
          <w:rFonts w:ascii="Arial Narrow" w:hAnsi="Arial Narrow" w:cs="Arial"/>
          <w:noProof/>
          <w:lang w:val="es-MX"/>
        </w:rPr>
        <w:t>DE GOBIERNO</w:t>
      </w:r>
    </w:p>
    <w:p w:rsidR="00A0483A" w:rsidRPr="00C442BE" w:rsidRDefault="00A0483A" w:rsidP="00A0483A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bookmarkStart w:id="0" w:name="_GoBack"/>
      <w:bookmarkEnd w:id="0"/>
    </w:p>
    <w:sectPr w:rsidR="00E12E7C" w:rsidRPr="00C442BE" w:rsidSect="00CD6CCF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7822"/>
    <w:rsid w:val="00044102"/>
    <w:rsid w:val="00045AEC"/>
    <w:rsid w:val="00050BED"/>
    <w:rsid w:val="00052A7C"/>
    <w:rsid w:val="00056068"/>
    <w:rsid w:val="00056ACF"/>
    <w:rsid w:val="00077F6D"/>
    <w:rsid w:val="00082242"/>
    <w:rsid w:val="00083DEF"/>
    <w:rsid w:val="000D3509"/>
    <w:rsid w:val="000D56D7"/>
    <w:rsid w:val="000D6324"/>
    <w:rsid w:val="00121774"/>
    <w:rsid w:val="00132929"/>
    <w:rsid w:val="00132D51"/>
    <w:rsid w:val="00136A4F"/>
    <w:rsid w:val="001404E6"/>
    <w:rsid w:val="00145D6D"/>
    <w:rsid w:val="00147090"/>
    <w:rsid w:val="0016547F"/>
    <w:rsid w:val="001716D8"/>
    <w:rsid w:val="00183DA0"/>
    <w:rsid w:val="001A04BE"/>
    <w:rsid w:val="001C1DCF"/>
    <w:rsid w:val="001C368C"/>
    <w:rsid w:val="001C3F4B"/>
    <w:rsid w:val="001C50EB"/>
    <w:rsid w:val="001C5E60"/>
    <w:rsid w:val="001D24FC"/>
    <w:rsid w:val="001D67A3"/>
    <w:rsid w:val="001E2DA1"/>
    <w:rsid w:val="001E68FA"/>
    <w:rsid w:val="001E7257"/>
    <w:rsid w:val="001F1E85"/>
    <w:rsid w:val="001F7D0B"/>
    <w:rsid w:val="002055CD"/>
    <w:rsid w:val="00206E3F"/>
    <w:rsid w:val="00211413"/>
    <w:rsid w:val="0021331E"/>
    <w:rsid w:val="0021782E"/>
    <w:rsid w:val="00232DC8"/>
    <w:rsid w:val="00246D55"/>
    <w:rsid w:val="002522FD"/>
    <w:rsid w:val="002566F7"/>
    <w:rsid w:val="002626D9"/>
    <w:rsid w:val="00263C55"/>
    <w:rsid w:val="00265015"/>
    <w:rsid w:val="002658A2"/>
    <w:rsid w:val="0027371D"/>
    <w:rsid w:val="00282D43"/>
    <w:rsid w:val="00296095"/>
    <w:rsid w:val="002C550E"/>
    <w:rsid w:val="002D207A"/>
    <w:rsid w:val="002D4B13"/>
    <w:rsid w:val="002E0EF3"/>
    <w:rsid w:val="002F138A"/>
    <w:rsid w:val="002F41B5"/>
    <w:rsid w:val="00302499"/>
    <w:rsid w:val="00304955"/>
    <w:rsid w:val="0030671C"/>
    <w:rsid w:val="00311E09"/>
    <w:rsid w:val="0032268A"/>
    <w:rsid w:val="003438B5"/>
    <w:rsid w:val="00345A88"/>
    <w:rsid w:val="00350CEF"/>
    <w:rsid w:val="003553E2"/>
    <w:rsid w:val="00373087"/>
    <w:rsid w:val="003773F8"/>
    <w:rsid w:val="00382674"/>
    <w:rsid w:val="00393D90"/>
    <w:rsid w:val="003A28F3"/>
    <w:rsid w:val="003A60EB"/>
    <w:rsid w:val="003B1531"/>
    <w:rsid w:val="003B73DE"/>
    <w:rsid w:val="003B73F8"/>
    <w:rsid w:val="003C05BF"/>
    <w:rsid w:val="003C2177"/>
    <w:rsid w:val="003D5809"/>
    <w:rsid w:val="003D5AD8"/>
    <w:rsid w:val="003D5B4A"/>
    <w:rsid w:val="003E3723"/>
    <w:rsid w:val="003F3503"/>
    <w:rsid w:val="00412214"/>
    <w:rsid w:val="004222E6"/>
    <w:rsid w:val="00444D12"/>
    <w:rsid w:val="004501E5"/>
    <w:rsid w:val="00464872"/>
    <w:rsid w:val="00472568"/>
    <w:rsid w:val="0048034B"/>
    <w:rsid w:val="00484AEB"/>
    <w:rsid w:val="00487A8D"/>
    <w:rsid w:val="00491487"/>
    <w:rsid w:val="00494587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523DD2"/>
    <w:rsid w:val="0053282C"/>
    <w:rsid w:val="005356D4"/>
    <w:rsid w:val="005401F9"/>
    <w:rsid w:val="00543B23"/>
    <w:rsid w:val="00555888"/>
    <w:rsid w:val="005575CF"/>
    <w:rsid w:val="005849B8"/>
    <w:rsid w:val="0059089A"/>
    <w:rsid w:val="005B279D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14AB2"/>
    <w:rsid w:val="00621066"/>
    <w:rsid w:val="00626FB7"/>
    <w:rsid w:val="00637FB6"/>
    <w:rsid w:val="006402EA"/>
    <w:rsid w:val="006479C8"/>
    <w:rsid w:val="00655DB1"/>
    <w:rsid w:val="00670827"/>
    <w:rsid w:val="00677388"/>
    <w:rsid w:val="006801A4"/>
    <w:rsid w:val="00696626"/>
    <w:rsid w:val="00696B45"/>
    <w:rsid w:val="006A3662"/>
    <w:rsid w:val="006B4FB3"/>
    <w:rsid w:val="006D5100"/>
    <w:rsid w:val="006F4962"/>
    <w:rsid w:val="006F5C3D"/>
    <w:rsid w:val="00710271"/>
    <w:rsid w:val="007504D2"/>
    <w:rsid w:val="00762B8F"/>
    <w:rsid w:val="00766824"/>
    <w:rsid w:val="00777399"/>
    <w:rsid w:val="00782C31"/>
    <w:rsid w:val="007862D4"/>
    <w:rsid w:val="007A08F7"/>
    <w:rsid w:val="007A55BD"/>
    <w:rsid w:val="007B0B1F"/>
    <w:rsid w:val="007B216D"/>
    <w:rsid w:val="007D09D7"/>
    <w:rsid w:val="007E084E"/>
    <w:rsid w:val="007E1802"/>
    <w:rsid w:val="007F3CC0"/>
    <w:rsid w:val="00806CAA"/>
    <w:rsid w:val="00825DC3"/>
    <w:rsid w:val="0082711D"/>
    <w:rsid w:val="00835106"/>
    <w:rsid w:val="00840422"/>
    <w:rsid w:val="00886CB7"/>
    <w:rsid w:val="008A2819"/>
    <w:rsid w:val="008A321D"/>
    <w:rsid w:val="008A760A"/>
    <w:rsid w:val="008B6406"/>
    <w:rsid w:val="008C016B"/>
    <w:rsid w:val="008E6667"/>
    <w:rsid w:val="008F081A"/>
    <w:rsid w:val="009047B1"/>
    <w:rsid w:val="0090693D"/>
    <w:rsid w:val="00907447"/>
    <w:rsid w:val="009221B7"/>
    <w:rsid w:val="00932FC9"/>
    <w:rsid w:val="009622F1"/>
    <w:rsid w:val="00965C19"/>
    <w:rsid w:val="00977305"/>
    <w:rsid w:val="00982962"/>
    <w:rsid w:val="00993EBA"/>
    <w:rsid w:val="009A51FA"/>
    <w:rsid w:val="009A762D"/>
    <w:rsid w:val="009C5BA4"/>
    <w:rsid w:val="009D5154"/>
    <w:rsid w:val="009E6815"/>
    <w:rsid w:val="009F5505"/>
    <w:rsid w:val="00A042C9"/>
    <w:rsid w:val="00A0483A"/>
    <w:rsid w:val="00A1082B"/>
    <w:rsid w:val="00A210A6"/>
    <w:rsid w:val="00A24281"/>
    <w:rsid w:val="00A31905"/>
    <w:rsid w:val="00A31C0D"/>
    <w:rsid w:val="00A32B09"/>
    <w:rsid w:val="00A42FCC"/>
    <w:rsid w:val="00A52C29"/>
    <w:rsid w:val="00A56FC5"/>
    <w:rsid w:val="00A57FD9"/>
    <w:rsid w:val="00A621EA"/>
    <w:rsid w:val="00A77419"/>
    <w:rsid w:val="00A81BCD"/>
    <w:rsid w:val="00A83BFA"/>
    <w:rsid w:val="00AA583B"/>
    <w:rsid w:val="00AC0CD7"/>
    <w:rsid w:val="00AD2A12"/>
    <w:rsid w:val="00AD39F7"/>
    <w:rsid w:val="00AE17CA"/>
    <w:rsid w:val="00AE21A8"/>
    <w:rsid w:val="00AE4474"/>
    <w:rsid w:val="00AE5C8D"/>
    <w:rsid w:val="00AE76DF"/>
    <w:rsid w:val="00AF2D9A"/>
    <w:rsid w:val="00AF33C3"/>
    <w:rsid w:val="00AF51F8"/>
    <w:rsid w:val="00B01643"/>
    <w:rsid w:val="00B02CC3"/>
    <w:rsid w:val="00B052BB"/>
    <w:rsid w:val="00B215E2"/>
    <w:rsid w:val="00B2178A"/>
    <w:rsid w:val="00B42DE4"/>
    <w:rsid w:val="00B52887"/>
    <w:rsid w:val="00B6117D"/>
    <w:rsid w:val="00B61D83"/>
    <w:rsid w:val="00B66121"/>
    <w:rsid w:val="00B7359D"/>
    <w:rsid w:val="00B808CE"/>
    <w:rsid w:val="00B84067"/>
    <w:rsid w:val="00B90201"/>
    <w:rsid w:val="00BB1837"/>
    <w:rsid w:val="00BB696A"/>
    <w:rsid w:val="00BB7E8C"/>
    <w:rsid w:val="00BC3E3D"/>
    <w:rsid w:val="00BC5D86"/>
    <w:rsid w:val="00BC6B90"/>
    <w:rsid w:val="00C168B9"/>
    <w:rsid w:val="00C20451"/>
    <w:rsid w:val="00C32879"/>
    <w:rsid w:val="00C3290B"/>
    <w:rsid w:val="00C36266"/>
    <w:rsid w:val="00C3739C"/>
    <w:rsid w:val="00C415E2"/>
    <w:rsid w:val="00C41C0A"/>
    <w:rsid w:val="00C442BE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B6855"/>
    <w:rsid w:val="00CC4029"/>
    <w:rsid w:val="00CD6CCF"/>
    <w:rsid w:val="00CE67AB"/>
    <w:rsid w:val="00CF0C7D"/>
    <w:rsid w:val="00CF1576"/>
    <w:rsid w:val="00D00AF4"/>
    <w:rsid w:val="00D02342"/>
    <w:rsid w:val="00D042D6"/>
    <w:rsid w:val="00D30BBF"/>
    <w:rsid w:val="00D3412F"/>
    <w:rsid w:val="00D46CD2"/>
    <w:rsid w:val="00D51BA1"/>
    <w:rsid w:val="00D55C4A"/>
    <w:rsid w:val="00D56C64"/>
    <w:rsid w:val="00D66BAC"/>
    <w:rsid w:val="00D86991"/>
    <w:rsid w:val="00D958C3"/>
    <w:rsid w:val="00D963CF"/>
    <w:rsid w:val="00D96F2C"/>
    <w:rsid w:val="00DB116D"/>
    <w:rsid w:val="00DC0C82"/>
    <w:rsid w:val="00DC4F34"/>
    <w:rsid w:val="00DD0E78"/>
    <w:rsid w:val="00DE1FCE"/>
    <w:rsid w:val="00E12E7C"/>
    <w:rsid w:val="00E30AF2"/>
    <w:rsid w:val="00E33BAC"/>
    <w:rsid w:val="00E46AF9"/>
    <w:rsid w:val="00E52B01"/>
    <w:rsid w:val="00E53FA8"/>
    <w:rsid w:val="00E63E01"/>
    <w:rsid w:val="00E82904"/>
    <w:rsid w:val="00E85CE5"/>
    <w:rsid w:val="00E93EA4"/>
    <w:rsid w:val="00EA2C92"/>
    <w:rsid w:val="00EA65BD"/>
    <w:rsid w:val="00EB1FDB"/>
    <w:rsid w:val="00EC7AA2"/>
    <w:rsid w:val="00ED32A7"/>
    <w:rsid w:val="00ED5BA4"/>
    <w:rsid w:val="00EE13B0"/>
    <w:rsid w:val="00EE719A"/>
    <w:rsid w:val="00EF4085"/>
    <w:rsid w:val="00EF7B6D"/>
    <w:rsid w:val="00F0456C"/>
    <w:rsid w:val="00F12E88"/>
    <w:rsid w:val="00F20855"/>
    <w:rsid w:val="00F26BDE"/>
    <w:rsid w:val="00F30909"/>
    <w:rsid w:val="00F463B7"/>
    <w:rsid w:val="00F65F60"/>
    <w:rsid w:val="00F70FD9"/>
    <w:rsid w:val="00F77817"/>
    <w:rsid w:val="00F87E67"/>
    <w:rsid w:val="00F915D2"/>
    <w:rsid w:val="00F9273A"/>
    <w:rsid w:val="00FB0BB3"/>
    <w:rsid w:val="00FB743E"/>
    <w:rsid w:val="00FE0981"/>
    <w:rsid w:val="00FE432C"/>
    <w:rsid w:val="00FF1D7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E12F-8461-4115-8AEE-47E8D438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714</Words>
  <Characters>3931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MODELO DE CONVOCATORIA</vt:lpstr>
      <vt:lpstr>CONVOCATORIA NÚMERO OM-CESPE-063-2025</vt:lpstr>
      <vt:lpstr>INSTITUTO DEL DEPORTE Y LA CULTURA FISICA DE BAJA CALIFORNIA</vt:lpstr>
    </vt:vector>
  </TitlesOfParts>
  <Company>INJUDE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Cesar</cp:lastModifiedBy>
  <cp:revision>49</cp:revision>
  <cp:lastPrinted>2025-04-01T18:19:00Z</cp:lastPrinted>
  <dcterms:created xsi:type="dcterms:W3CDTF">2022-06-13T19:30:00Z</dcterms:created>
  <dcterms:modified xsi:type="dcterms:W3CDTF">2025-04-01T21:24:00Z</dcterms:modified>
</cp:coreProperties>
</file>