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7C" w:rsidRPr="00232DC8" w:rsidRDefault="00E12E7C" w:rsidP="00E12E7C">
      <w:pPr>
        <w:pStyle w:val="Ttulo"/>
        <w:tabs>
          <w:tab w:val="left" w:pos="9923"/>
        </w:tabs>
        <w:ind w:left="142" w:right="141"/>
        <w:rPr>
          <w:rFonts w:ascii="Arial Narrow" w:hAnsi="Arial Narrow" w:cs="Arial"/>
          <w:noProof/>
          <w:sz w:val="18"/>
          <w:szCs w:val="18"/>
          <w:lang w:val="es-MX"/>
        </w:rPr>
      </w:pPr>
      <w:r w:rsidRPr="00232DC8">
        <w:rPr>
          <w:rFonts w:ascii="Arial Narrow" w:hAnsi="Arial Narrow" w:cs="Arial"/>
          <w:noProof/>
          <w:sz w:val="18"/>
          <w:szCs w:val="18"/>
          <w:lang w:val="es-MX"/>
        </w:rPr>
        <w:t>OFICIALÍA MAYOR DE GOBIERNO DEL ESTADO DE BAJA CALIFORNIA</w:t>
      </w:r>
    </w:p>
    <w:p w:rsidR="00E12E7C" w:rsidRPr="00232DC8" w:rsidRDefault="00E12E7C" w:rsidP="00E12E7C">
      <w:pPr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232DC8">
        <w:rPr>
          <w:rFonts w:ascii="Arial Narrow" w:hAnsi="Arial Narrow" w:cs="Arial"/>
          <w:noProof/>
          <w:sz w:val="18"/>
          <w:szCs w:val="18"/>
          <w:lang w:val="es-MX"/>
        </w:rPr>
        <w:t>DIRECCI</w:t>
      </w:r>
      <w:r w:rsidR="00134D55">
        <w:rPr>
          <w:rFonts w:ascii="Arial Narrow" w:hAnsi="Arial Narrow" w:cs="Arial"/>
          <w:noProof/>
          <w:sz w:val="18"/>
          <w:szCs w:val="18"/>
          <w:lang w:val="es-MX"/>
        </w:rPr>
        <w:t>Ó</w:t>
      </w:r>
      <w:r w:rsidRPr="00232DC8">
        <w:rPr>
          <w:rFonts w:ascii="Arial Narrow" w:hAnsi="Arial Narrow" w:cs="Arial"/>
          <w:noProof/>
          <w:sz w:val="18"/>
          <w:szCs w:val="18"/>
          <w:lang w:val="es-MX"/>
        </w:rPr>
        <w:t>N DE ADQUISICIONES</w:t>
      </w:r>
    </w:p>
    <w:p w:rsidR="00E12E7C" w:rsidRPr="00232DC8" w:rsidRDefault="00134D55" w:rsidP="00E12E7C">
      <w:pPr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>
        <w:rPr>
          <w:rFonts w:ascii="Arial Narrow" w:hAnsi="Arial Narrow" w:cs="Arial"/>
          <w:noProof/>
          <w:sz w:val="18"/>
          <w:szCs w:val="18"/>
          <w:lang w:val="es-MX"/>
        </w:rPr>
        <w:t>LICITACIÓ</w:t>
      </w:r>
      <w:r w:rsidR="00E12E7C" w:rsidRPr="00232DC8">
        <w:rPr>
          <w:rFonts w:ascii="Arial Narrow" w:hAnsi="Arial Narrow" w:cs="Arial"/>
          <w:noProof/>
          <w:sz w:val="18"/>
          <w:szCs w:val="18"/>
          <w:lang w:val="es-MX"/>
        </w:rPr>
        <w:t>N PÚBLICA REGIONAL</w:t>
      </w:r>
    </w:p>
    <w:p w:rsidR="00E12E7C" w:rsidRPr="00C442BE" w:rsidRDefault="00E12E7C" w:rsidP="00E12E7C">
      <w:pPr>
        <w:pStyle w:val="Ttulo1"/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232DC8">
        <w:rPr>
          <w:rFonts w:ascii="Arial Narrow" w:hAnsi="Arial Narrow" w:cs="Arial"/>
          <w:noProof/>
          <w:sz w:val="18"/>
          <w:szCs w:val="18"/>
          <w:lang w:val="es-MX"/>
        </w:rPr>
        <w:t xml:space="preserve">CONVOCATORIA NÚMERO </w:t>
      </w:r>
      <w:r w:rsidR="00154CAC">
        <w:rPr>
          <w:rFonts w:ascii="Arial Narrow" w:hAnsi="Arial Narrow" w:cs="Arial"/>
          <w:noProof/>
          <w:sz w:val="18"/>
          <w:szCs w:val="18"/>
          <w:lang w:val="es-MX"/>
        </w:rPr>
        <w:t>OM-</w:t>
      </w:r>
      <w:r w:rsidR="003933C3">
        <w:rPr>
          <w:rFonts w:ascii="Arial Narrow" w:hAnsi="Arial Narrow" w:cs="Arial"/>
          <w:noProof/>
          <w:sz w:val="18"/>
          <w:szCs w:val="18"/>
          <w:lang w:val="es-MX"/>
        </w:rPr>
        <w:t>CESPT-0</w:t>
      </w:r>
      <w:r w:rsidR="00A22029">
        <w:rPr>
          <w:rFonts w:ascii="Arial Narrow" w:hAnsi="Arial Narrow" w:cs="Arial"/>
          <w:noProof/>
          <w:sz w:val="18"/>
          <w:szCs w:val="18"/>
          <w:lang w:val="es-MX"/>
        </w:rPr>
        <w:t>84</w:t>
      </w:r>
      <w:r w:rsidR="0014621D">
        <w:rPr>
          <w:rFonts w:ascii="Arial Narrow" w:hAnsi="Arial Narrow" w:cs="Arial"/>
          <w:noProof/>
          <w:sz w:val="18"/>
          <w:szCs w:val="18"/>
          <w:lang w:val="es-MX"/>
        </w:rPr>
        <w:t>-2025</w:t>
      </w:r>
    </w:p>
    <w:p w:rsidR="00E12E7C" w:rsidRPr="00C442BE" w:rsidRDefault="00E12E7C" w:rsidP="00E12E7C">
      <w:pPr>
        <w:tabs>
          <w:tab w:val="left" w:pos="9923"/>
        </w:tabs>
        <w:ind w:left="142" w:right="141"/>
        <w:rPr>
          <w:rFonts w:ascii="Arial Narrow" w:hAnsi="Arial Narrow"/>
          <w:noProof/>
          <w:sz w:val="10"/>
          <w:szCs w:val="10"/>
          <w:lang w:val="es-MX"/>
        </w:rPr>
      </w:pPr>
    </w:p>
    <w:p w:rsidR="00E12E7C" w:rsidRPr="00C442BE" w:rsidRDefault="00E12E7C" w:rsidP="00E12E7C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highlight w:val="yellow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Con fundamento en lo dispuesto por el Artículo 100 de la Constitución Política del Estado Libre y Soberano de Baja California; la Ley de Adquisiciones, Arrendamientos y Servicios para el Estado de Baja California,  Reglamento de la Ley de Adquisiciones, Arrendamientos y Servicios para el Estado de Baja California, las disposiciones de las  Normas y Políticas para el Establecimiento de Garantías en Materi</w:t>
      </w:r>
      <w:r w:rsidR="00AE76DF">
        <w:rPr>
          <w:rFonts w:ascii="Arial Narrow" w:hAnsi="Arial Narrow" w:cs="Arial"/>
          <w:noProof/>
          <w:sz w:val="18"/>
          <w:szCs w:val="18"/>
          <w:lang w:val="es-MX"/>
        </w:rPr>
        <w:t>a de Adquisiciones de Bienes y P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restación de Servicios, publicada en el Periódico Oficial del Estado de Baja California el día 23 de Septiembre del 2005 y demás disposiciones administrativas en vigor, se convoca a los interesados a participar en la licitación de carácter regional que a continuación se identifica.</w:t>
      </w:r>
    </w:p>
    <w:p w:rsidR="00E12E7C" w:rsidRPr="00C442BE" w:rsidRDefault="00E12E7C" w:rsidP="00E12E7C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0"/>
          <w:szCs w:val="10"/>
          <w:lang w:val="es-MX"/>
        </w:rPr>
      </w:pPr>
    </w:p>
    <w:p w:rsidR="00C256F9" w:rsidRPr="00F87E67" w:rsidRDefault="00C256F9" w:rsidP="00C256F9">
      <w:pPr>
        <w:pStyle w:val="Textoindependiente"/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F87E67">
        <w:rPr>
          <w:rFonts w:ascii="Arial Narrow" w:hAnsi="Arial Narrow" w:cs="Arial"/>
          <w:noProof/>
          <w:sz w:val="18"/>
          <w:szCs w:val="18"/>
          <w:lang w:val="es-MX"/>
        </w:rPr>
        <w:t xml:space="preserve">Licitación Pública Regional Número </w:t>
      </w:r>
      <w:r w:rsidR="00154CAC">
        <w:rPr>
          <w:rFonts w:ascii="Arial Narrow" w:hAnsi="Arial Narrow" w:cs="Arial"/>
          <w:noProof/>
          <w:sz w:val="18"/>
          <w:szCs w:val="18"/>
          <w:lang w:val="es-MX"/>
        </w:rPr>
        <w:t>OM-</w:t>
      </w:r>
      <w:r w:rsidR="003933C3">
        <w:rPr>
          <w:rFonts w:ascii="Arial Narrow" w:hAnsi="Arial Narrow" w:cs="Arial"/>
          <w:noProof/>
          <w:sz w:val="18"/>
          <w:szCs w:val="18"/>
          <w:lang w:val="es-MX"/>
        </w:rPr>
        <w:t>CESPT-0</w:t>
      </w:r>
      <w:r w:rsidR="00A22029">
        <w:rPr>
          <w:rFonts w:ascii="Arial Narrow" w:hAnsi="Arial Narrow" w:cs="Arial"/>
          <w:noProof/>
          <w:sz w:val="18"/>
          <w:szCs w:val="18"/>
          <w:lang w:val="es-MX"/>
        </w:rPr>
        <w:t>84</w:t>
      </w:r>
      <w:r w:rsidR="00E90D7E">
        <w:rPr>
          <w:rFonts w:ascii="Arial Narrow" w:hAnsi="Arial Narrow" w:cs="Arial"/>
          <w:noProof/>
          <w:sz w:val="18"/>
          <w:szCs w:val="18"/>
          <w:lang w:val="es-MX"/>
        </w:rPr>
        <w:t>-2025</w:t>
      </w:r>
    </w:p>
    <w:p w:rsidR="00C256F9" w:rsidRDefault="00C256F9" w:rsidP="00DC7EF8">
      <w:pPr>
        <w:pStyle w:val="Textoindependiente"/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F87E67">
        <w:rPr>
          <w:rFonts w:ascii="Arial Narrow" w:hAnsi="Arial Narrow" w:cs="Arial"/>
          <w:noProof/>
          <w:sz w:val="18"/>
          <w:szCs w:val="18"/>
          <w:lang w:val="es-MX"/>
        </w:rPr>
        <w:t>“</w:t>
      </w:r>
      <w:r w:rsidR="00A82D31">
        <w:rPr>
          <w:rFonts w:ascii="Arial Narrow" w:hAnsi="Arial Narrow" w:cs="Arial"/>
          <w:noProof/>
          <w:sz w:val="18"/>
          <w:szCs w:val="18"/>
          <w:lang w:val="es-MX"/>
        </w:rPr>
        <w:t xml:space="preserve">SUMINISTRO DE MATERIAL DE CONSTRUCCIÓN </w:t>
      </w:r>
      <w:r w:rsidR="0014621D">
        <w:rPr>
          <w:rFonts w:ascii="Arial Narrow" w:hAnsi="Arial Narrow" w:cs="Arial"/>
          <w:noProof/>
          <w:sz w:val="18"/>
          <w:szCs w:val="18"/>
          <w:lang w:val="es-MX"/>
        </w:rPr>
        <w:t xml:space="preserve">PARA LA </w:t>
      </w:r>
      <w:r w:rsidR="00A82D31">
        <w:rPr>
          <w:rFonts w:ascii="Arial Narrow" w:hAnsi="Arial Narrow" w:cs="Arial"/>
          <w:noProof/>
          <w:sz w:val="18"/>
          <w:szCs w:val="18"/>
          <w:lang w:val="es-MX"/>
        </w:rPr>
        <w:t>COMISIÓN ESTATAL DE SERVICIOS PÚBLICOS DE TIJUANA</w:t>
      </w:r>
      <w:r w:rsidRPr="00F87E67">
        <w:rPr>
          <w:rFonts w:ascii="Arial Narrow" w:hAnsi="Arial Narrow" w:cs="Arial"/>
          <w:noProof/>
          <w:sz w:val="18"/>
          <w:szCs w:val="18"/>
          <w:lang w:val="es-MX"/>
        </w:rPr>
        <w:t>”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1843"/>
        <w:gridCol w:w="1843"/>
        <w:gridCol w:w="1842"/>
        <w:gridCol w:w="1872"/>
      </w:tblGrid>
      <w:tr w:rsidR="00C256F9" w:rsidRPr="00FB0BB3" w:rsidTr="00320222">
        <w:trPr>
          <w:trHeight w:val="127"/>
          <w:jc w:val="center"/>
        </w:trPr>
        <w:tc>
          <w:tcPr>
            <w:tcW w:w="1555" w:type="dxa"/>
            <w:vMerge w:val="restart"/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Fecha límite para adquirir bases</w:t>
            </w:r>
          </w:p>
        </w:tc>
        <w:tc>
          <w:tcPr>
            <w:tcW w:w="850" w:type="dxa"/>
            <w:vMerge w:val="restart"/>
            <w:vAlign w:val="center"/>
          </w:tcPr>
          <w:p w:rsidR="00C256F9" w:rsidRPr="00E21789" w:rsidRDefault="00C256F9" w:rsidP="00026AAC">
            <w:pPr>
              <w:tabs>
                <w:tab w:val="left" w:pos="9781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E21789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Costo de las bases</w:t>
            </w:r>
          </w:p>
        </w:tc>
        <w:tc>
          <w:tcPr>
            <w:tcW w:w="1843" w:type="dxa"/>
            <w:vMerge w:val="restart"/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Junta de aclaraciones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 xml:space="preserve">Presentación y apertura de proposiciones </w:t>
            </w:r>
          </w:p>
        </w:tc>
        <w:tc>
          <w:tcPr>
            <w:tcW w:w="1872" w:type="dxa"/>
            <w:vMerge w:val="restart"/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Fallo</w:t>
            </w:r>
          </w:p>
        </w:tc>
      </w:tr>
      <w:tr w:rsidR="00C256F9" w:rsidRPr="00FB0BB3" w:rsidTr="00FE000D">
        <w:trPr>
          <w:trHeight w:val="203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256F9" w:rsidRPr="00867992" w:rsidRDefault="00C256F9" w:rsidP="00026AAC">
            <w:pPr>
              <w:tabs>
                <w:tab w:val="left" w:pos="9781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FE000D">
            <w:pPr>
              <w:tabs>
                <w:tab w:val="left" w:pos="9923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1ra etapa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 w:rsidRPr="00740D24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2da etapa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C256F9" w:rsidRPr="00740D24" w:rsidRDefault="00C256F9" w:rsidP="005A4823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</w:p>
        </w:tc>
      </w:tr>
      <w:tr w:rsidR="00C256F9" w:rsidRPr="00263C55" w:rsidTr="00FE000D">
        <w:trPr>
          <w:trHeight w:val="195"/>
          <w:jc w:val="center"/>
        </w:trPr>
        <w:tc>
          <w:tcPr>
            <w:tcW w:w="1555" w:type="dxa"/>
            <w:vAlign w:val="center"/>
          </w:tcPr>
          <w:p w:rsidR="00C256F9" w:rsidRPr="006766AA" w:rsidRDefault="009A21A8" w:rsidP="000145EB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20</w:t>
            </w:r>
            <w:bookmarkStart w:id="0" w:name="_GoBack"/>
            <w:bookmarkEnd w:id="0"/>
            <w:r w:rsidR="00A82D31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 xml:space="preserve"> / </w:t>
            </w:r>
            <w:r w:rsidR="00A22029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Mayo</w:t>
            </w:r>
            <w:r w:rsidR="00073EA1">
              <w:rPr>
                <w:rFonts w:ascii="Arial" w:hAnsi="Arial" w:cs="Arial"/>
                <w:noProof/>
                <w:sz w:val="16"/>
                <w:szCs w:val="16"/>
                <w:lang w:val="es-MX"/>
              </w:rPr>
              <w:t xml:space="preserve"> / 2025</w:t>
            </w:r>
          </w:p>
        </w:tc>
        <w:tc>
          <w:tcPr>
            <w:tcW w:w="850" w:type="dxa"/>
            <w:vAlign w:val="center"/>
          </w:tcPr>
          <w:p w:rsidR="00C256F9" w:rsidRDefault="007C23B6" w:rsidP="00026AAC">
            <w:pPr>
              <w:tabs>
                <w:tab w:val="left" w:pos="9923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MX"/>
              </w:rPr>
              <w:t>$2,200.00</w:t>
            </w:r>
          </w:p>
        </w:tc>
        <w:tc>
          <w:tcPr>
            <w:tcW w:w="1843" w:type="dxa"/>
            <w:vAlign w:val="center"/>
          </w:tcPr>
          <w:p w:rsidR="00C256F9" w:rsidRPr="006766AA" w:rsidRDefault="000145EB" w:rsidP="005A4823">
            <w:pPr>
              <w:tabs>
                <w:tab w:val="left" w:pos="9923"/>
              </w:tabs>
              <w:ind w:right="141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16</w:t>
            </w:r>
            <w:r w:rsidR="00A22029">
              <w:rPr>
                <w:rFonts w:ascii="Arial" w:hAnsi="Arial" w:cs="Arial"/>
                <w:sz w:val="16"/>
                <w:szCs w:val="16"/>
                <w:lang w:val="es-MX"/>
              </w:rPr>
              <w:t xml:space="preserve"> / Mayo</w:t>
            </w:r>
            <w:r w:rsidR="00073EA1">
              <w:rPr>
                <w:rFonts w:ascii="Arial" w:hAnsi="Arial" w:cs="Arial"/>
                <w:sz w:val="16"/>
                <w:szCs w:val="16"/>
                <w:lang w:val="es-MX"/>
              </w:rPr>
              <w:t xml:space="preserve"> / 2025</w:t>
            </w:r>
          </w:p>
          <w:p w:rsidR="00C256F9" w:rsidRPr="006766AA" w:rsidRDefault="00A82D31" w:rsidP="000145EB">
            <w:pPr>
              <w:tabs>
                <w:tab w:val="left" w:pos="9923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10:</w:t>
            </w:r>
            <w:r w:rsidR="000145EB"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C256F9" w:rsidRPr="006766AA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C256F9">
              <w:rPr>
                <w:rFonts w:ascii="Arial" w:hAnsi="Arial" w:cs="Arial"/>
                <w:sz w:val="16"/>
                <w:szCs w:val="16"/>
                <w:lang w:val="es-MX"/>
              </w:rPr>
              <w:t>h</w:t>
            </w:r>
            <w:r w:rsidR="00C256F9" w:rsidRPr="006766AA">
              <w:rPr>
                <w:rFonts w:ascii="Arial" w:hAnsi="Arial" w:cs="Arial"/>
                <w:sz w:val="16"/>
                <w:szCs w:val="16"/>
                <w:lang w:val="es-MX"/>
              </w:rPr>
              <w:t>oras</w:t>
            </w:r>
          </w:p>
        </w:tc>
        <w:tc>
          <w:tcPr>
            <w:tcW w:w="1843" w:type="dxa"/>
            <w:vAlign w:val="center"/>
          </w:tcPr>
          <w:p w:rsidR="00C256F9" w:rsidRPr="006766AA" w:rsidRDefault="000145EB" w:rsidP="00FE000D">
            <w:pPr>
              <w:tabs>
                <w:tab w:val="left" w:pos="9923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26</w:t>
            </w:r>
            <w:r w:rsidR="00A22029">
              <w:rPr>
                <w:rFonts w:ascii="Arial" w:hAnsi="Arial" w:cs="Arial"/>
                <w:sz w:val="16"/>
                <w:szCs w:val="16"/>
                <w:lang w:val="es-MX"/>
              </w:rPr>
              <w:t xml:space="preserve"> / Mayo</w:t>
            </w:r>
            <w:r w:rsidR="00073EA1">
              <w:rPr>
                <w:rFonts w:ascii="Arial" w:hAnsi="Arial" w:cs="Arial"/>
                <w:sz w:val="16"/>
                <w:szCs w:val="16"/>
                <w:lang w:val="es-MX"/>
              </w:rPr>
              <w:t xml:space="preserve"> / 2025</w:t>
            </w:r>
          </w:p>
          <w:p w:rsidR="00C256F9" w:rsidRPr="006766AA" w:rsidRDefault="000145EB" w:rsidP="00FE000D">
            <w:pPr>
              <w:tabs>
                <w:tab w:val="left" w:pos="9923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11</w:t>
            </w:r>
            <w:r w:rsidR="00A22029">
              <w:rPr>
                <w:rFonts w:ascii="Arial" w:hAnsi="Arial" w:cs="Arial"/>
                <w:sz w:val="16"/>
                <w:szCs w:val="16"/>
                <w:lang w:val="es-MX"/>
              </w:rPr>
              <w:t>:00</w:t>
            </w:r>
            <w:r w:rsidR="008F5DA1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C256F9" w:rsidRPr="006766AA">
              <w:rPr>
                <w:rFonts w:ascii="Arial" w:hAnsi="Arial" w:cs="Arial"/>
                <w:sz w:val="16"/>
                <w:szCs w:val="16"/>
                <w:lang w:val="es-MX"/>
              </w:rPr>
              <w:t>horas</w:t>
            </w:r>
          </w:p>
        </w:tc>
        <w:tc>
          <w:tcPr>
            <w:tcW w:w="1842" w:type="dxa"/>
            <w:vAlign w:val="center"/>
          </w:tcPr>
          <w:p w:rsidR="00C256F9" w:rsidRPr="006766AA" w:rsidRDefault="00A22029" w:rsidP="00FE000D">
            <w:pPr>
              <w:tabs>
                <w:tab w:val="left" w:pos="9923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0145EB">
              <w:rPr>
                <w:rFonts w:ascii="Arial" w:hAnsi="Arial" w:cs="Arial"/>
                <w:sz w:val="16"/>
                <w:szCs w:val="16"/>
                <w:lang w:val="es-MX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/ Mayo</w:t>
            </w:r>
            <w:r w:rsidR="00073EA1">
              <w:rPr>
                <w:rFonts w:ascii="Arial" w:hAnsi="Arial" w:cs="Arial"/>
                <w:sz w:val="16"/>
                <w:szCs w:val="16"/>
                <w:lang w:val="es-MX"/>
              </w:rPr>
              <w:t xml:space="preserve"> / 2025</w:t>
            </w:r>
          </w:p>
          <w:p w:rsidR="00C256F9" w:rsidRPr="006766AA" w:rsidRDefault="00A22029" w:rsidP="00A82D31">
            <w:pPr>
              <w:tabs>
                <w:tab w:val="left" w:pos="9923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13:3</w:t>
            </w:r>
            <w:r w:rsidR="00073EA1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C256F9" w:rsidRPr="006766AA">
              <w:rPr>
                <w:rFonts w:ascii="Arial" w:hAnsi="Arial" w:cs="Arial"/>
                <w:sz w:val="16"/>
                <w:szCs w:val="16"/>
                <w:lang w:val="es-MX"/>
              </w:rPr>
              <w:t xml:space="preserve"> horas</w:t>
            </w:r>
          </w:p>
        </w:tc>
        <w:tc>
          <w:tcPr>
            <w:tcW w:w="1872" w:type="dxa"/>
            <w:vAlign w:val="center"/>
          </w:tcPr>
          <w:p w:rsidR="00C256F9" w:rsidRPr="006766AA" w:rsidRDefault="000145EB" w:rsidP="005A4823">
            <w:pPr>
              <w:tabs>
                <w:tab w:val="left" w:pos="9923"/>
              </w:tabs>
              <w:ind w:right="141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30</w:t>
            </w:r>
            <w:r w:rsidR="00A22029">
              <w:rPr>
                <w:rFonts w:ascii="Arial" w:hAnsi="Arial" w:cs="Arial"/>
                <w:sz w:val="16"/>
                <w:szCs w:val="16"/>
                <w:lang w:val="es-MX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Mayo</w:t>
            </w:r>
            <w:r w:rsidR="00073EA1">
              <w:rPr>
                <w:rFonts w:ascii="Arial" w:hAnsi="Arial" w:cs="Arial"/>
                <w:sz w:val="16"/>
                <w:szCs w:val="16"/>
                <w:lang w:val="es-MX"/>
              </w:rPr>
              <w:t xml:space="preserve"> / 2025</w:t>
            </w:r>
          </w:p>
          <w:p w:rsidR="00C256F9" w:rsidRPr="006766AA" w:rsidRDefault="00134E3C" w:rsidP="00A82D31">
            <w:pPr>
              <w:tabs>
                <w:tab w:val="left" w:pos="9923"/>
              </w:tabs>
              <w:ind w:left="142" w:right="141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="00A82D31"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  <w:r w:rsidR="000145EB">
              <w:rPr>
                <w:rFonts w:ascii="Arial" w:hAnsi="Arial" w:cs="Arial"/>
                <w:sz w:val="16"/>
                <w:szCs w:val="16"/>
                <w:lang w:val="es-MX"/>
              </w:rPr>
              <w:t>:3</w:t>
            </w:r>
            <w:r w:rsidR="00C92F1D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C256F9" w:rsidRPr="006766AA">
              <w:rPr>
                <w:rFonts w:ascii="Arial" w:hAnsi="Arial" w:cs="Arial"/>
                <w:sz w:val="16"/>
                <w:szCs w:val="16"/>
                <w:lang w:val="es-MX"/>
              </w:rPr>
              <w:t xml:space="preserve"> horas</w:t>
            </w:r>
          </w:p>
        </w:tc>
      </w:tr>
    </w:tbl>
    <w:p w:rsidR="00C256F9" w:rsidRPr="00C442BE" w:rsidRDefault="00C256F9" w:rsidP="00C256F9">
      <w:pPr>
        <w:tabs>
          <w:tab w:val="left" w:pos="9923"/>
        </w:tabs>
        <w:ind w:left="142" w:right="141"/>
        <w:rPr>
          <w:rFonts w:ascii="Arial Narrow" w:hAnsi="Arial Narrow" w:cs="Arial"/>
          <w:noProof/>
          <w:sz w:val="2"/>
          <w:szCs w:val="10"/>
          <w:lang w:val="es-MX"/>
        </w:rPr>
      </w:pPr>
    </w:p>
    <w:tbl>
      <w:tblPr>
        <w:tblW w:w="976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6662"/>
        <w:gridCol w:w="851"/>
        <w:gridCol w:w="1555"/>
      </w:tblGrid>
      <w:tr w:rsidR="00923CE4" w:rsidRPr="00D752EE" w:rsidTr="00D752EE">
        <w:trPr>
          <w:trHeight w:val="65"/>
        </w:trPr>
        <w:tc>
          <w:tcPr>
            <w:tcW w:w="699" w:type="dxa"/>
            <w:vAlign w:val="center"/>
          </w:tcPr>
          <w:p w:rsidR="00923CE4" w:rsidRPr="00D752EE" w:rsidRDefault="00923CE4" w:rsidP="00923CE4">
            <w:pPr>
              <w:tabs>
                <w:tab w:val="left" w:pos="9923"/>
              </w:tabs>
              <w:ind w:left="-10"/>
              <w:jc w:val="center"/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</w:pPr>
            <w:r w:rsidRPr="00D752EE"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  <w:t>PARTIDA</w:t>
            </w:r>
          </w:p>
        </w:tc>
        <w:tc>
          <w:tcPr>
            <w:tcW w:w="6662" w:type="dxa"/>
            <w:vAlign w:val="center"/>
          </w:tcPr>
          <w:p w:rsidR="00923CE4" w:rsidRPr="00D752EE" w:rsidRDefault="00923CE4" w:rsidP="00DC3A17">
            <w:pPr>
              <w:tabs>
                <w:tab w:val="left" w:pos="9923"/>
              </w:tabs>
              <w:jc w:val="center"/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</w:pPr>
            <w:r w:rsidRPr="00D752EE"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1" w:type="dxa"/>
            <w:vAlign w:val="center"/>
          </w:tcPr>
          <w:p w:rsidR="00923CE4" w:rsidRPr="00D752EE" w:rsidRDefault="00923CE4" w:rsidP="00923CE4">
            <w:pPr>
              <w:tabs>
                <w:tab w:val="left" w:pos="9923"/>
              </w:tabs>
              <w:jc w:val="center"/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</w:pPr>
            <w:r w:rsidRPr="00D752EE"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  <w:t>CANTIDAD</w:t>
            </w:r>
          </w:p>
        </w:tc>
        <w:tc>
          <w:tcPr>
            <w:tcW w:w="1555" w:type="dxa"/>
            <w:vAlign w:val="center"/>
          </w:tcPr>
          <w:p w:rsidR="00923CE4" w:rsidRPr="00D752EE" w:rsidRDefault="00923CE4" w:rsidP="00996D26">
            <w:pPr>
              <w:tabs>
                <w:tab w:val="left" w:pos="9923"/>
              </w:tabs>
              <w:jc w:val="center"/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</w:pPr>
            <w:r w:rsidRPr="00D752EE">
              <w:rPr>
                <w:rFonts w:ascii="Arial Narrow" w:hAnsi="Arial Narrow" w:cs="Arial"/>
                <w:noProof/>
                <w:sz w:val="16"/>
                <w:szCs w:val="16"/>
                <w:lang w:val="es-MX"/>
              </w:rPr>
              <w:t>UNIDAD DE MEDIDA</w:t>
            </w:r>
          </w:p>
        </w:tc>
      </w:tr>
      <w:tr w:rsidR="00923CE4" w:rsidRPr="00D752EE" w:rsidTr="00D752EE">
        <w:trPr>
          <w:trHeight w:val="263"/>
        </w:trPr>
        <w:tc>
          <w:tcPr>
            <w:tcW w:w="699" w:type="dxa"/>
            <w:vAlign w:val="center"/>
          </w:tcPr>
          <w:p w:rsidR="00923CE4" w:rsidRPr="00D752EE" w:rsidRDefault="008F5DA1" w:rsidP="00923CE4">
            <w:pPr>
              <w:tabs>
                <w:tab w:val="left" w:pos="9923"/>
              </w:tabs>
              <w:ind w:left="-10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D752EE">
              <w:rPr>
                <w:rFonts w:ascii="Arial Narrow" w:hAnsi="Arial Narrow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6662" w:type="dxa"/>
            <w:vAlign w:val="center"/>
          </w:tcPr>
          <w:p w:rsidR="00923CE4" w:rsidRPr="00D752EE" w:rsidRDefault="00A82D31" w:rsidP="00D752EE">
            <w:pPr>
              <w:tabs>
                <w:tab w:val="left" w:pos="9923"/>
              </w:tabs>
              <w:ind w:left="139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  <w:t>ARENA P/CONSTRUCCIÓN. Con granulometría módulo de finura 2.3 a 3.1 no contaminada.</w:t>
            </w:r>
          </w:p>
        </w:tc>
        <w:tc>
          <w:tcPr>
            <w:tcW w:w="851" w:type="dxa"/>
            <w:vAlign w:val="center"/>
          </w:tcPr>
          <w:p w:rsidR="00923CE4" w:rsidRPr="00D20C13" w:rsidRDefault="00A82D31" w:rsidP="00996D26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2472</w:t>
            </w:r>
          </w:p>
        </w:tc>
        <w:tc>
          <w:tcPr>
            <w:tcW w:w="1555" w:type="dxa"/>
            <w:vAlign w:val="center"/>
          </w:tcPr>
          <w:p w:rsidR="00923CE4" w:rsidRPr="00D752EE" w:rsidRDefault="00A82D31" w:rsidP="00895FC2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M3</w:t>
            </w:r>
          </w:p>
        </w:tc>
      </w:tr>
      <w:tr w:rsidR="00CF0DEC" w:rsidRPr="00D752EE" w:rsidTr="00D752EE">
        <w:trPr>
          <w:trHeight w:val="263"/>
        </w:trPr>
        <w:tc>
          <w:tcPr>
            <w:tcW w:w="699" w:type="dxa"/>
            <w:vAlign w:val="center"/>
          </w:tcPr>
          <w:p w:rsidR="00CF0DEC" w:rsidRPr="00D752EE" w:rsidRDefault="00C37C74" w:rsidP="00923CE4">
            <w:pPr>
              <w:tabs>
                <w:tab w:val="left" w:pos="9923"/>
              </w:tabs>
              <w:ind w:left="-10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D752EE">
              <w:rPr>
                <w:rFonts w:ascii="Arial Narrow" w:hAnsi="Arial Narrow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6662" w:type="dxa"/>
            <w:vAlign w:val="center"/>
          </w:tcPr>
          <w:p w:rsidR="00CF0DEC" w:rsidRPr="00D752EE" w:rsidRDefault="00A82D31" w:rsidP="00D752EE">
            <w:pPr>
              <w:tabs>
                <w:tab w:val="left" w:pos="9923"/>
              </w:tabs>
              <w:ind w:left="139"/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</w:pPr>
            <w:r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  <w:t>GRAVA. Grava de ¾” (20 mm) para construcción cumple con la Norma NMX-C-111 en vigor.</w:t>
            </w:r>
          </w:p>
        </w:tc>
        <w:tc>
          <w:tcPr>
            <w:tcW w:w="851" w:type="dxa"/>
            <w:vAlign w:val="center"/>
          </w:tcPr>
          <w:p w:rsidR="00CF0DEC" w:rsidRPr="00D20C13" w:rsidRDefault="00A82D31" w:rsidP="00996D26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1532</w:t>
            </w:r>
          </w:p>
        </w:tc>
        <w:tc>
          <w:tcPr>
            <w:tcW w:w="1555" w:type="dxa"/>
            <w:vAlign w:val="center"/>
          </w:tcPr>
          <w:p w:rsidR="00CF0DEC" w:rsidRPr="00D752EE" w:rsidRDefault="00A82D31" w:rsidP="00895FC2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M3</w:t>
            </w:r>
          </w:p>
        </w:tc>
      </w:tr>
      <w:tr w:rsidR="00C37C74" w:rsidRPr="00D752EE" w:rsidTr="00D752EE">
        <w:trPr>
          <w:trHeight w:val="263"/>
        </w:trPr>
        <w:tc>
          <w:tcPr>
            <w:tcW w:w="699" w:type="dxa"/>
            <w:vAlign w:val="center"/>
          </w:tcPr>
          <w:p w:rsidR="00C37C74" w:rsidRPr="00D752EE" w:rsidRDefault="00C37C74" w:rsidP="00923CE4">
            <w:pPr>
              <w:tabs>
                <w:tab w:val="left" w:pos="9923"/>
              </w:tabs>
              <w:ind w:left="-10"/>
              <w:jc w:val="center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D752EE">
              <w:rPr>
                <w:rFonts w:ascii="Arial Narrow" w:hAnsi="Arial Narrow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6662" w:type="dxa"/>
            <w:vAlign w:val="center"/>
          </w:tcPr>
          <w:p w:rsidR="00C37C74" w:rsidRPr="00D752EE" w:rsidRDefault="00A82D31" w:rsidP="00D752EE">
            <w:pPr>
              <w:tabs>
                <w:tab w:val="left" w:pos="9923"/>
              </w:tabs>
              <w:ind w:left="139"/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</w:pPr>
            <w:r>
              <w:rPr>
                <w:rFonts w:ascii="Arial Narrow" w:eastAsia="MS Mincho" w:hAnsi="Arial Narrow" w:cs="Calibri"/>
                <w:sz w:val="16"/>
                <w:szCs w:val="16"/>
                <w:lang w:val="es-ES_tradnl"/>
              </w:rPr>
              <w:t>LADRILLO COMÚN. Que cumpla con la Norma NMX-C-404-ONNCCE vigente</w:t>
            </w:r>
          </w:p>
        </w:tc>
        <w:tc>
          <w:tcPr>
            <w:tcW w:w="851" w:type="dxa"/>
            <w:vAlign w:val="center"/>
          </w:tcPr>
          <w:p w:rsidR="00C37C74" w:rsidRPr="00D20C13" w:rsidRDefault="00A82D31" w:rsidP="00996D26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12250</w:t>
            </w:r>
          </w:p>
        </w:tc>
        <w:tc>
          <w:tcPr>
            <w:tcW w:w="1555" w:type="dxa"/>
            <w:vAlign w:val="center"/>
          </w:tcPr>
          <w:p w:rsidR="00C37C74" w:rsidRPr="00D752EE" w:rsidRDefault="00A82D31" w:rsidP="00895FC2">
            <w:pPr>
              <w:tabs>
                <w:tab w:val="left" w:pos="284"/>
                <w:tab w:val="left" w:pos="9923"/>
              </w:tabs>
              <w:jc w:val="center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Pieza</w:t>
            </w:r>
          </w:p>
        </w:tc>
      </w:tr>
    </w:tbl>
    <w:p w:rsidR="00C256F9" w:rsidRPr="00C442BE" w:rsidRDefault="00C256F9" w:rsidP="00C256F9">
      <w:pPr>
        <w:tabs>
          <w:tab w:val="left" w:pos="9923"/>
        </w:tabs>
        <w:ind w:left="142" w:right="141"/>
        <w:rPr>
          <w:rFonts w:ascii="Arial Narrow" w:hAnsi="Arial Narrow" w:cs="Arial"/>
          <w:noProof/>
          <w:sz w:val="10"/>
          <w:szCs w:val="18"/>
          <w:lang w:val="es-MX"/>
        </w:rPr>
      </w:pPr>
    </w:p>
    <w:p w:rsidR="00C256F9" w:rsidRPr="002A791D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DISPONIBILIDAD DE LAS BASES: Las bases de licitación se encuentran disponibles para consulta en Internet en </w:t>
      </w:r>
      <w:r w:rsidR="007675A2">
        <w:rPr>
          <w:rFonts w:ascii="Arial Narrow" w:hAnsi="Arial Narrow" w:cs="Arial"/>
          <w:noProof/>
          <w:sz w:val="18"/>
          <w:szCs w:val="18"/>
          <w:lang w:val="es-MX"/>
        </w:rPr>
        <w:t>el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 sitio: </w:t>
      </w:r>
      <w:r w:rsidR="00DC3A17" w:rsidRPr="00DC3A17">
        <w:rPr>
          <w:rStyle w:val="Hipervnculo"/>
          <w:rFonts w:ascii="Arial Narrow" w:hAnsi="Arial Narrow" w:cs="Arial"/>
          <w:b/>
          <w:i/>
          <w:noProof/>
          <w:sz w:val="18"/>
          <w:szCs w:val="18"/>
          <w:lang w:val="es-MX"/>
        </w:rPr>
        <w:t>https://tramites.ebajacalifornia.gob.mx/Compras/Licitaciones</w:t>
      </w:r>
      <w:r w:rsidRPr="00C442BE">
        <w:rPr>
          <w:rFonts w:ascii="Arial Narrow" w:hAnsi="Arial Narrow" w:cs="Arial"/>
          <w:b/>
          <w:i/>
          <w:noProof/>
          <w:sz w:val="18"/>
          <w:szCs w:val="18"/>
          <w:lang w:val="es-MX"/>
        </w:rPr>
        <w:t xml:space="preserve">, 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o</w:t>
      </w:r>
      <w:r w:rsidRPr="00C442BE">
        <w:rPr>
          <w:rFonts w:ascii="Arial Narrow" w:hAnsi="Arial Narrow" w:cs="Arial"/>
          <w:b/>
          <w:i/>
          <w:noProof/>
          <w:sz w:val="18"/>
          <w:szCs w:val="18"/>
          <w:lang w:val="es-MX"/>
        </w:rPr>
        <w:t xml:space="preserve"> 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en la Dirección de Adquisiciones de Oficialía Mayor de Gobierno, sito en: Tercer piso del edificio del Poder Ejecutivo de Gobierno del Estado, Calz. Independencia #994, Centro Cívico de la ciudad de Mexicali, Baja California</w:t>
      </w:r>
      <w:r>
        <w:rPr>
          <w:rFonts w:ascii="Arial Narrow" w:hAnsi="Arial Narrow" w:cs="Arial"/>
          <w:noProof/>
          <w:sz w:val="18"/>
          <w:szCs w:val="18"/>
          <w:lang w:val="es-MX"/>
        </w:rPr>
        <w:t>,</w:t>
      </w:r>
      <w:r w:rsidR="00043F9E">
        <w:rPr>
          <w:rFonts w:ascii="Arial Narrow" w:hAnsi="Arial Narrow" w:cs="Arial"/>
          <w:noProof/>
          <w:sz w:val="18"/>
          <w:szCs w:val="18"/>
          <w:lang w:val="es-MX"/>
        </w:rPr>
        <w:t xml:space="preserve"> teléfono (686)</w:t>
      </w:r>
      <w:r w:rsidR="00F96C01">
        <w:rPr>
          <w:rFonts w:ascii="Arial Narrow" w:hAnsi="Arial Narrow" w:cs="Arial"/>
          <w:noProof/>
          <w:sz w:val="18"/>
          <w:szCs w:val="18"/>
          <w:lang w:val="es-MX"/>
        </w:rPr>
        <w:t xml:space="preserve"> </w:t>
      </w:r>
      <w:r w:rsidR="00043F9E">
        <w:rPr>
          <w:rFonts w:ascii="Arial Narrow" w:hAnsi="Arial Narrow" w:cs="Arial"/>
          <w:noProof/>
          <w:sz w:val="18"/>
          <w:szCs w:val="18"/>
          <w:lang w:val="es-MX"/>
        </w:rPr>
        <w:t>558100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0 ext.</w:t>
      </w:r>
      <w:r>
        <w:rPr>
          <w:rFonts w:ascii="Arial Narrow" w:hAnsi="Arial Narrow" w:cs="Arial"/>
          <w:noProof/>
          <w:sz w:val="18"/>
          <w:szCs w:val="18"/>
          <w:lang w:val="es-MX"/>
        </w:rPr>
        <w:t xml:space="preserve"> </w:t>
      </w:r>
      <w:r w:rsidR="005B3B90">
        <w:rPr>
          <w:rFonts w:ascii="Arial Narrow" w:hAnsi="Arial Narrow" w:cs="Arial"/>
          <w:noProof/>
          <w:sz w:val="18"/>
          <w:szCs w:val="18"/>
          <w:lang w:val="es-MX"/>
        </w:rPr>
        <w:t>1606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, de lunes a viernes a partir de la fecha de la publicación de la convocatoria y hasta el </w:t>
      </w:r>
      <w:r w:rsidRPr="002A791D">
        <w:rPr>
          <w:rFonts w:ascii="Arial Narrow" w:hAnsi="Arial Narrow" w:cs="Arial"/>
          <w:noProof/>
          <w:sz w:val="18"/>
          <w:szCs w:val="18"/>
          <w:lang w:val="es-MX"/>
        </w:rPr>
        <w:t xml:space="preserve">sexto día natural previo al acto de presentación y apertura de proposiciones, en horario de 8:00 a 15:00 horas, siendo de exclusiva responsabilidad de los interesados adquirirlas en su debida oportunidad. </w:t>
      </w:r>
    </w:p>
    <w:p w:rsidR="00C256F9" w:rsidRDefault="00C256F9" w:rsidP="00D13D82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3654EC">
        <w:rPr>
          <w:rFonts w:ascii="Arial Narrow" w:hAnsi="Arial Narrow" w:cs="Arial"/>
          <w:noProof/>
          <w:sz w:val="18"/>
          <w:szCs w:val="18"/>
          <w:lang w:val="es-MX"/>
        </w:rPr>
        <w:t xml:space="preserve">COSTO DE LAS BASES DE LICITACIÓN: </w:t>
      </w:r>
      <w:r w:rsidR="007C23B6" w:rsidRPr="003654EC">
        <w:rPr>
          <w:rFonts w:ascii="Arial Narrow" w:hAnsi="Arial Narrow" w:cs="Arial"/>
          <w:noProof/>
          <w:sz w:val="18"/>
          <w:szCs w:val="18"/>
          <w:lang w:val="es-MX"/>
        </w:rPr>
        <w:t>$2,200.00</w:t>
      </w:r>
      <w:r w:rsidR="00897E2E" w:rsidRPr="003654EC">
        <w:rPr>
          <w:rFonts w:ascii="Arial Narrow" w:hAnsi="Arial Narrow" w:cs="Arial"/>
          <w:noProof/>
          <w:sz w:val="18"/>
          <w:szCs w:val="18"/>
          <w:lang w:val="es-MX"/>
        </w:rPr>
        <w:t xml:space="preserve"> pesos m.n., por transferencia electrónica, depósitos con cheque certificado y pago en efectivo en la ventanilla de pagos de la Comisión Estatal de Servicios Públicos de Tijuana con RFC. CES790211HK4. Clabe Bancaria 014028655006045000 en Banco Santander México S.A.</w:t>
      </w:r>
    </w:p>
    <w:p w:rsidR="00C256F9" w:rsidRPr="008A6BB7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2A791D">
        <w:rPr>
          <w:rFonts w:ascii="Arial Narrow" w:hAnsi="Arial Narrow" w:cs="Arial"/>
          <w:noProof/>
          <w:sz w:val="18"/>
          <w:szCs w:val="18"/>
          <w:lang w:val="es-MX"/>
        </w:rPr>
        <w:t xml:space="preserve">PROCEDENCIA DE LOS RECURSOS: </w:t>
      </w:r>
      <w:r w:rsidR="00EF2534" w:rsidRPr="008A6BB7">
        <w:rPr>
          <w:rFonts w:ascii="Arial Narrow" w:hAnsi="Arial Narrow" w:cs="Arial"/>
          <w:noProof/>
          <w:sz w:val="18"/>
          <w:szCs w:val="18"/>
          <w:lang w:val="es-MX"/>
        </w:rPr>
        <w:t xml:space="preserve">Recursos </w:t>
      </w:r>
      <w:r w:rsidR="00C37C74">
        <w:rPr>
          <w:rFonts w:ascii="Arial Narrow" w:hAnsi="Arial Narrow" w:cs="Arial"/>
          <w:noProof/>
          <w:sz w:val="18"/>
          <w:szCs w:val="18"/>
          <w:lang w:val="es-MX"/>
        </w:rPr>
        <w:t>propios de la Comisión Estatal de Servicios Públicos de Tijuana, bajo la</w:t>
      </w:r>
      <w:r w:rsidR="00A82D31">
        <w:rPr>
          <w:rFonts w:ascii="Arial Narrow" w:hAnsi="Arial Narrow" w:cs="Arial"/>
          <w:noProof/>
          <w:sz w:val="18"/>
          <w:szCs w:val="18"/>
          <w:lang w:val="es-MX"/>
        </w:rPr>
        <w:t>s</w:t>
      </w:r>
      <w:r w:rsidR="00C37C74">
        <w:rPr>
          <w:rFonts w:ascii="Arial Narrow" w:hAnsi="Arial Narrow" w:cs="Arial"/>
          <w:noProof/>
          <w:sz w:val="18"/>
          <w:szCs w:val="18"/>
          <w:lang w:val="es-MX"/>
        </w:rPr>
        <w:t xml:space="preserve"> partida</w:t>
      </w:r>
      <w:r w:rsidR="00A82D31">
        <w:rPr>
          <w:rFonts w:ascii="Arial Narrow" w:hAnsi="Arial Narrow" w:cs="Arial"/>
          <w:noProof/>
          <w:sz w:val="18"/>
          <w:szCs w:val="18"/>
          <w:lang w:val="es-MX"/>
        </w:rPr>
        <w:t>s 24101, 24201, 24301 y 24901</w:t>
      </w:r>
      <w:r w:rsidR="00A43871">
        <w:rPr>
          <w:rFonts w:ascii="Arial Narrow" w:hAnsi="Arial Narrow" w:cs="Arial"/>
          <w:noProof/>
          <w:sz w:val="18"/>
          <w:szCs w:val="18"/>
          <w:lang w:val="es-MX"/>
        </w:rPr>
        <w:t>.</w:t>
      </w:r>
    </w:p>
    <w:p w:rsidR="00C256F9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8A6BB7">
        <w:rPr>
          <w:rFonts w:ascii="Arial Narrow" w:hAnsi="Arial Narrow" w:cs="Arial"/>
          <w:noProof/>
          <w:sz w:val="18"/>
          <w:szCs w:val="18"/>
          <w:lang w:val="es-MX"/>
        </w:rPr>
        <w:t>ACTOS DEL PROCEDIMIENTO: Todos los actos tendrán verificativo en la Sala de Juntas de la Dirección de Adquisiciones en las fechas, horarios y domicilio ya citados.</w:t>
      </w:r>
    </w:p>
    <w:p w:rsidR="003D27A7" w:rsidRPr="008A6BB7" w:rsidRDefault="003D27A7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3D27A7">
        <w:rPr>
          <w:rFonts w:ascii="Arial Narrow" w:hAnsi="Arial Narrow" w:cs="Arial"/>
          <w:noProof/>
          <w:sz w:val="18"/>
          <w:szCs w:val="18"/>
          <w:lang w:val="es-MX"/>
        </w:rPr>
        <w:t xml:space="preserve">En cumplimiento a lo ordenado por la fracción IV del artículo 26 de la Ley de Adquisiciones, Arrendamientos y Servicios </w:t>
      </w:r>
      <w:r w:rsidR="0068779E">
        <w:rPr>
          <w:rFonts w:ascii="Arial Narrow" w:hAnsi="Arial Narrow" w:cs="Arial"/>
          <w:noProof/>
          <w:sz w:val="18"/>
          <w:szCs w:val="18"/>
          <w:lang w:val="es-MX"/>
        </w:rPr>
        <w:t>para e</w:t>
      </w:r>
      <w:r w:rsidRPr="003D27A7">
        <w:rPr>
          <w:rFonts w:ascii="Arial Narrow" w:hAnsi="Arial Narrow" w:cs="Arial"/>
          <w:noProof/>
          <w:sz w:val="18"/>
          <w:szCs w:val="18"/>
          <w:lang w:val="es-MX"/>
        </w:rPr>
        <w:t>l Estado de Baja California se informa que el Acto de Presentación y Apertura de Proposiciones en su Segunda Etapa será con propuesta a precio fijo.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8A6BB7">
        <w:rPr>
          <w:rFonts w:ascii="Arial Narrow" w:hAnsi="Arial Narrow" w:cs="Arial"/>
          <w:noProof/>
          <w:sz w:val="18"/>
          <w:szCs w:val="18"/>
          <w:lang w:val="es-MX"/>
        </w:rPr>
        <w:t>CONDICIONES PARA LA PRESENTACIÓN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 DE LAS </w:t>
      </w:r>
      <w:r w:rsidR="009D38FD">
        <w:rPr>
          <w:rFonts w:ascii="Arial Narrow" w:hAnsi="Arial Narrow" w:cs="Arial"/>
          <w:noProof/>
          <w:sz w:val="18"/>
          <w:szCs w:val="18"/>
          <w:lang w:val="es-MX"/>
        </w:rPr>
        <w:t>PROPOSICIONES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: Además de la presentación personal se aceptará  el envío de </w:t>
      </w:r>
      <w:r w:rsidR="009D38FD">
        <w:rPr>
          <w:rFonts w:ascii="Arial Narrow" w:hAnsi="Arial Narrow" w:cs="Arial"/>
          <w:noProof/>
          <w:sz w:val="18"/>
          <w:szCs w:val="18"/>
          <w:lang w:val="es-MX"/>
        </w:rPr>
        <w:t>proposiciones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 por servicio postal o mensajería quedando bajo responsabilidad del licitante que estas sean entregadas con acuse de recibo en su debida oportunidad, no aplica  la presentación por medios electrónicos.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IDIOMA: Todo lo relacionado con la </w:t>
      </w:r>
      <w:r w:rsidR="009D38FD">
        <w:rPr>
          <w:rFonts w:ascii="Arial Narrow" w:hAnsi="Arial Narrow" w:cs="Arial"/>
          <w:noProof/>
          <w:sz w:val="18"/>
          <w:szCs w:val="18"/>
          <w:lang w:val="es-MX"/>
        </w:rPr>
        <w:t>proposición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 deberá ser redactado en idioma Español.</w:t>
      </w:r>
    </w:p>
    <w:p w:rsidR="00C256F9" w:rsidRPr="00063557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bCs/>
          <w:sz w:val="18"/>
          <w:szCs w:val="18"/>
          <w:lang w:val="es-ES"/>
        </w:rPr>
      </w:pPr>
      <w:r w:rsidRPr="00063557">
        <w:rPr>
          <w:rFonts w:ascii="Arial Narrow" w:hAnsi="Arial Narrow" w:cs="Arial"/>
          <w:sz w:val="18"/>
          <w:szCs w:val="16"/>
          <w:lang w:val="es-ES"/>
        </w:rPr>
        <w:t xml:space="preserve">LUGAR Y PLAZO DE </w:t>
      </w:r>
      <w:r w:rsidR="00A82D31">
        <w:rPr>
          <w:rFonts w:ascii="Arial Narrow" w:hAnsi="Arial Narrow" w:cs="Arial"/>
          <w:sz w:val="18"/>
          <w:szCs w:val="16"/>
          <w:lang w:val="es-ES"/>
        </w:rPr>
        <w:t>LA ENTREGA DE LOS BIENES</w:t>
      </w:r>
      <w:r w:rsidRPr="00063557">
        <w:rPr>
          <w:rFonts w:ascii="Arial Narrow" w:hAnsi="Arial Narrow" w:cs="Arial"/>
          <w:sz w:val="18"/>
          <w:szCs w:val="16"/>
          <w:lang w:val="es-ES"/>
        </w:rPr>
        <w:t xml:space="preserve">: </w:t>
      </w:r>
      <w:r w:rsidR="0045629A">
        <w:rPr>
          <w:rFonts w:ascii="Arial Narrow" w:hAnsi="Arial Narrow" w:cs="Arial"/>
          <w:sz w:val="18"/>
          <w:szCs w:val="18"/>
          <w:lang w:val="es-ES"/>
        </w:rPr>
        <w:t xml:space="preserve">La </w:t>
      </w:r>
      <w:r w:rsidR="00A82D31">
        <w:rPr>
          <w:rFonts w:ascii="Arial Narrow" w:hAnsi="Arial Narrow" w:cs="Arial"/>
          <w:sz w:val="18"/>
          <w:szCs w:val="18"/>
          <w:lang w:val="es-ES"/>
        </w:rPr>
        <w:t>entrega de los bienes</w:t>
      </w:r>
      <w:r w:rsidR="0045629A">
        <w:rPr>
          <w:rFonts w:ascii="Arial Narrow" w:hAnsi="Arial Narrow" w:cs="Arial"/>
          <w:sz w:val="18"/>
          <w:szCs w:val="18"/>
          <w:lang w:val="es-ES"/>
        </w:rPr>
        <w:t xml:space="preserve"> </w:t>
      </w:r>
      <w:r w:rsidRPr="00063557">
        <w:rPr>
          <w:rFonts w:ascii="Arial Narrow" w:hAnsi="Arial Narrow" w:cs="Arial"/>
          <w:sz w:val="18"/>
          <w:szCs w:val="18"/>
          <w:lang w:val="es-ES"/>
        </w:rPr>
        <w:t xml:space="preserve">objeto de la presente licitación deberán ser </w:t>
      </w:r>
      <w:r>
        <w:rPr>
          <w:rFonts w:ascii="Arial Narrow" w:hAnsi="Arial Narrow" w:cs="Arial"/>
          <w:sz w:val="18"/>
          <w:szCs w:val="18"/>
          <w:lang w:val="es-ES"/>
        </w:rPr>
        <w:t xml:space="preserve">en los lugares y plazos señalados en el numeral </w:t>
      </w:r>
      <w:r w:rsidRPr="007D3335">
        <w:rPr>
          <w:rFonts w:ascii="Arial Narrow" w:hAnsi="Arial Narrow" w:cs="Arial"/>
          <w:sz w:val="18"/>
          <w:szCs w:val="18"/>
          <w:lang w:val="es-ES"/>
        </w:rPr>
        <w:t>4.2 y 4.3 de las bases</w:t>
      </w:r>
      <w:r>
        <w:rPr>
          <w:rFonts w:ascii="Arial Narrow" w:hAnsi="Arial Narrow" w:cs="Arial"/>
          <w:sz w:val="18"/>
          <w:szCs w:val="18"/>
          <w:lang w:val="es-ES"/>
        </w:rPr>
        <w:t xml:space="preserve"> de licitación</w:t>
      </w:r>
      <w:r w:rsidRPr="007D3335">
        <w:rPr>
          <w:rFonts w:ascii="Arial Narrow" w:hAnsi="Arial Narrow" w:cs="Arial"/>
          <w:sz w:val="18"/>
          <w:szCs w:val="18"/>
          <w:lang w:val="es-ES"/>
        </w:rPr>
        <w:t>.</w:t>
      </w:r>
      <w:r>
        <w:rPr>
          <w:rFonts w:ascii="Arial Narrow" w:hAnsi="Arial Narrow" w:cs="Arial"/>
          <w:sz w:val="18"/>
          <w:szCs w:val="18"/>
          <w:lang w:val="es-ES"/>
        </w:rPr>
        <w:t xml:space="preserve"> </w:t>
      </w:r>
    </w:p>
    <w:p w:rsidR="00C256F9" w:rsidRPr="00063557" w:rsidRDefault="00C256F9" w:rsidP="00C256F9">
      <w:pPr>
        <w:tabs>
          <w:tab w:val="left" w:pos="1199"/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063557">
        <w:rPr>
          <w:rFonts w:ascii="Arial Narrow" w:hAnsi="Arial Narrow" w:cs="Arial"/>
          <w:noProof/>
          <w:sz w:val="18"/>
          <w:szCs w:val="18"/>
          <w:lang w:val="es-MX"/>
        </w:rPr>
        <w:t>MONEDA: La moneda para la cotización en la propuesta económica será pesos mexicanos.</w:t>
      </w:r>
    </w:p>
    <w:p w:rsidR="00C256F9" w:rsidRPr="0079090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6"/>
          <w:lang w:val="es-MX"/>
        </w:rPr>
      </w:pPr>
      <w:r w:rsidRPr="0079090E">
        <w:rPr>
          <w:rFonts w:ascii="Arial Narrow" w:hAnsi="Arial Narrow" w:cs="Arial"/>
          <w:noProof/>
          <w:sz w:val="18"/>
          <w:szCs w:val="16"/>
          <w:lang w:val="es-MX"/>
        </w:rPr>
        <w:t xml:space="preserve">CONDICIONES DE PAGO: </w:t>
      </w:r>
      <w:r w:rsidRPr="0079090E">
        <w:rPr>
          <w:rFonts w:ascii="Arial Narrow" w:hAnsi="Arial Narrow" w:cs="Arial"/>
          <w:noProof/>
          <w:sz w:val="18"/>
          <w:szCs w:val="16"/>
          <w:lang w:val="es-ES"/>
        </w:rPr>
        <w:t>De conformidad con lo establecido en el punto 4.5 de las bases de licitación.</w:t>
      </w:r>
      <w:r>
        <w:rPr>
          <w:rFonts w:ascii="Arial Narrow" w:hAnsi="Arial Narrow" w:cs="Arial"/>
          <w:noProof/>
          <w:sz w:val="18"/>
          <w:szCs w:val="16"/>
          <w:lang w:val="es-ES"/>
        </w:rPr>
        <w:t xml:space="preserve"> </w:t>
      </w:r>
      <w:r w:rsidRPr="006F24A8">
        <w:rPr>
          <w:rFonts w:ascii="Arial Narrow" w:hAnsi="Arial Narrow" w:cs="Arial"/>
          <w:b/>
          <w:noProof/>
          <w:sz w:val="18"/>
          <w:szCs w:val="16"/>
          <w:lang w:val="es-MX"/>
        </w:rPr>
        <w:t>NO HABRÁ ANTICIPO.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6"/>
          <w:lang w:val="es-MX"/>
        </w:rPr>
      </w:pPr>
      <w:r w:rsidRPr="00C442BE">
        <w:rPr>
          <w:rFonts w:ascii="Arial Narrow" w:hAnsi="Arial Narrow" w:cs="Arial"/>
          <w:noProof/>
          <w:sz w:val="18"/>
          <w:szCs w:val="16"/>
          <w:lang w:val="es-MX"/>
        </w:rPr>
        <w:t>GARANT</w:t>
      </w:r>
      <w:r>
        <w:rPr>
          <w:rFonts w:ascii="Arial Narrow" w:hAnsi="Arial Narrow" w:cs="Arial"/>
          <w:noProof/>
          <w:sz w:val="18"/>
          <w:szCs w:val="16"/>
          <w:lang w:val="es-MX"/>
        </w:rPr>
        <w:t>Í</w:t>
      </w:r>
      <w:r w:rsidRPr="00C442BE">
        <w:rPr>
          <w:rFonts w:ascii="Arial Narrow" w:hAnsi="Arial Narrow" w:cs="Arial"/>
          <w:noProof/>
          <w:sz w:val="18"/>
          <w:szCs w:val="16"/>
          <w:lang w:val="es-MX"/>
        </w:rPr>
        <w:t>AS: El licitante adjudicado deberá garantizar el cumplimiento del contrato mediante fianza conferida por el porcentaje que corresponda de acuerdo a las disposiciones contenidas en las Normas y Políticas para el Establecimiento de Garantía</w:t>
      </w:r>
      <w:r>
        <w:rPr>
          <w:rFonts w:ascii="Arial Narrow" w:hAnsi="Arial Narrow" w:cs="Arial"/>
          <w:noProof/>
          <w:sz w:val="18"/>
          <w:szCs w:val="16"/>
          <w:lang w:val="es-MX"/>
        </w:rPr>
        <w:t>s en Materia de Adquisición de B</w:t>
      </w:r>
      <w:r w:rsidRPr="00C442BE">
        <w:rPr>
          <w:rFonts w:ascii="Arial Narrow" w:hAnsi="Arial Narrow" w:cs="Arial"/>
          <w:noProof/>
          <w:sz w:val="18"/>
          <w:szCs w:val="16"/>
          <w:lang w:val="es-MX"/>
        </w:rPr>
        <w:t>ienes y Servicios publicadas POE el día 23 de septiembre de 2005.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OTRAS DISPOSICIONES.</w:t>
      </w:r>
      <w:r w:rsidR="009F0A4D">
        <w:rPr>
          <w:rFonts w:ascii="Arial Narrow" w:hAnsi="Arial Narrow" w:cs="Arial"/>
          <w:noProof/>
          <w:sz w:val="18"/>
          <w:szCs w:val="18"/>
          <w:lang w:val="es-MX"/>
        </w:rPr>
        <w:t xml:space="preserve"> 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Ninguna de las condiciones contenidas en las bases de licitación, así como en las proposiciones presentadas por los licitantes, podrán ser negociadas.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No podrán participar las personas que se encuentren en los supuestos del Artículo 49 de la Ley de Adquisiciones, Arrendamientos y Servicios para el Estado de Baja California. </w:t>
      </w:r>
    </w:p>
    <w:p w:rsidR="00C256F9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  <w:r w:rsidRPr="00C442BE">
        <w:rPr>
          <w:rFonts w:ascii="Arial Narrow" w:hAnsi="Arial Narrow" w:cs="Arial"/>
          <w:noProof/>
          <w:sz w:val="18"/>
          <w:szCs w:val="18"/>
          <w:lang w:val="es-MX"/>
        </w:rPr>
        <w:t>La autoridad competente para oír y recibir inconformidades es la Secretaría de la Hon</w:t>
      </w:r>
      <w:r>
        <w:rPr>
          <w:rFonts w:ascii="Arial Narrow" w:hAnsi="Arial Narrow" w:cs="Arial"/>
          <w:noProof/>
          <w:sz w:val="18"/>
          <w:szCs w:val="18"/>
          <w:lang w:val="es-MX"/>
        </w:rPr>
        <w:t>e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stidad y la Función Pública, conforme al </w:t>
      </w:r>
      <w:r>
        <w:rPr>
          <w:rFonts w:ascii="Arial Narrow" w:hAnsi="Arial Narrow" w:cs="Arial"/>
          <w:noProof/>
          <w:sz w:val="18"/>
          <w:szCs w:val="18"/>
          <w:lang w:val="es-MX"/>
        </w:rPr>
        <w:t>Art. 69 de la Ley de Adquisiciones,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 Arrendamientos y Servicios </w:t>
      </w:r>
      <w:r w:rsidR="009D38FD">
        <w:rPr>
          <w:rFonts w:ascii="Arial Narrow" w:hAnsi="Arial Narrow" w:cs="Arial"/>
          <w:noProof/>
          <w:sz w:val="18"/>
          <w:szCs w:val="18"/>
          <w:lang w:val="es-MX"/>
        </w:rPr>
        <w:t xml:space="preserve">para el </w:t>
      </w:r>
      <w:r w:rsidRPr="00C442BE">
        <w:rPr>
          <w:rFonts w:ascii="Arial Narrow" w:hAnsi="Arial Narrow" w:cs="Arial"/>
          <w:noProof/>
          <w:sz w:val="18"/>
          <w:szCs w:val="18"/>
          <w:lang w:val="es-MX"/>
        </w:rPr>
        <w:t xml:space="preserve">Estado de </w:t>
      </w:r>
      <w:r w:rsidR="009D38FD">
        <w:rPr>
          <w:rFonts w:ascii="Arial Narrow" w:hAnsi="Arial Narrow" w:cs="Arial"/>
          <w:noProof/>
          <w:sz w:val="18"/>
          <w:szCs w:val="18"/>
          <w:lang w:val="es-MX"/>
        </w:rPr>
        <w:t>Baja California.</w:t>
      </w:r>
    </w:p>
    <w:p w:rsidR="00C256F9" w:rsidRPr="00C442BE" w:rsidRDefault="00C256F9" w:rsidP="00C256F9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</w:p>
    <w:p w:rsidR="00D752EE" w:rsidRDefault="00D752EE" w:rsidP="00D752EE">
      <w:pPr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>
        <w:rPr>
          <w:rFonts w:ascii="Arial Narrow" w:hAnsi="Arial Narrow" w:cs="Arial"/>
          <w:noProof/>
          <w:sz w:val="18"/>
          <w:szCs w:val="18"/>
          <w:lang w:val="es-MX"/>
        </w:rPr>
        <w:t xml:space="preserve">Mexicali, Baja California </w:t>
      </w:r>
      <w:r w:rsidR="007B475D">
        <w:rPr>
          <w:rFonts w:ascii="Arial Narrow" w:hAnsi="Arial Narrow" w:cs="Arial"/>
          <w:noProof/>
          <w:sz w:val="18"/>
          <w:szCs w:val="18"/>
          <w:lang w:val="es-MX"/>
        </w:rPr>
        <w:t xml:space="preserve">09 </w:t>
      </w:r>
      <w:r w:rsidR="00A22029">
        <w:rPr>
          <w:rFonts w:ascii="Arial Narrow" w:hAnsi="Arial Narrow" w:cs="Arial"/>
          <w:noProof/>
          <w:sz w:val="18"/>
          <w:szCs w:val="18"/>
          <w:lang w:val="es-MX"/>
        </w:rPr>
        <w:t>de mayo</w:t>
      </w:r>
      <w:r>
        <w:rPr>
          <w:rFonts w:ascii="Arial Narrow" w:hAnsi="Arial Narrow" w:cs="Arial"/>
          <w:noProof/>
          <w:sz w:val="18"/>
          <w:szCs w:val="18"/>
          <w:lang w:val="es-MX"/>
        </w:rPr>
        <w:t xml:space="preserve"> de 2025.</w:t>
      </w:r>
    </w:p>
    <w:p w:rsidR="00D752EE" w:rsidRDefault="00D752EE" w:rsidP="00D752EE">
      <w:pPr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</w:p>
    <w:p w:rsidR="009D1BF2" w:rsidRDefault="009D1BF2" w:rsidP="00D752EE">
      <w:pPr>
        <w:tabs>
          <w:tab w:val="left" w:pos="9923"/>
        </w:tabs>
        <w:ind w:left="142" w:right="141"/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</w:p>
    <w:p w:rsidR="00D752EE" w:rsidRDefault="00D752EE" w:rsidP="00D752EE">
      <w:pPr>
        <w:jc w:val="center"/>
        <w:rPr>
          <w:rFonts w:ascii="Arial Narrow" w:hAnsi="Arial Narrow" w:cs="Arial"/>
          <w:lang w:val="es-MX"/>
        </w:rPr>
      </w:pPr>
    </w:p>
    <w:p w:rsidR="009D1BF2" w:rsidRPr="00594147" w:rsidRDefault="009D1BF2" w:rsidP="009D1BF2">
      <w:pPr>
        <w:jc w:val="center"/>
        <w:rPr>
          <w:rFonts w:ascii="Arial Narrow" w:hAnsi="Arial Narrow" w:cs="Arial"/>
          <w:b/>
          <w:noProof/>
          <w:sz w:val="18"/>
          <w:szCs w:val="18"/>
          <w:lang w:val="es-MX"/>
        </w:rPr>
      </w:pPr>
      <w:r>
        <w:rPr>
          <w:rFonts w:ascii="Arial Narrow" w:hAnsi="Arial Narrow" w:cs="Arial"/>
          <w:b/>
          <w:noProof/>
          <w:sz w:val="18"/>
          <w:szCs w:val="18"/>
          <w:lang w:val="es-MX"/>
        </w:rPr>
        <w:t xml:space="preserve">C. </w:t>
      </w:r>
      <w:r w:rsidRPr="00594147">
        <w:rPr>
          <w:rFonts w:ascii="Arial Narrow" w:hAnsi="Arial Narrow" w:cs="Arial"/>
          <w:b/>
          <w:noProof/>
          <w:sz w:val="18"/>
          <w:szCs w:val="18"/>
          <w:lang w:val="es-MX"/>
        </w:rPr>
        <w:t xml:space="preserve">DAVID RAMSÉS CERVANTES AGUILAR </w:t>
      </w:r>
    </w:p>
    <w:p w:rsidR="009D1BF2" w:rsidRDefault="009D1BF2" w:rsidP="009D1BF2">
      <w:pPr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594147">
        <w:rPr>
          <w:rFonts w:ascii="Arial Narrow" w:hAnsi="Arial Narrow" w:cs="Arial"/>
          <w:noProof/>
          <w:sz w:val="18"/>
          <w:szCs w:val="18"/>
          <w:lang w:val="es-MX"/>
        </w:rPr>
        <w:t xml:space="preserve">PRESIDENTE DEL COMITÉ DE ADQUISICIONES, ARRENDAMIENTOS Y SERVICIOS </w:t>
      </w:r>
      <w:r>
        <w:rPr>
          <w:rFonts w:ascii="Arial Narrow" w:hAnsi="Arial Narrow" w:cs="Arial"/>
          <w:noProof/>
          <w:sz w:val="18"/>
          <w:szCs w:val="18"/>
          <w:lang w:val="es-MX"/>
        </w:rPr>
        <w:t xml:space="preserve"> </w:t>
      </w:r>
      <w:r w:rsidRPr="00594147">
        <w:rPr>
          <w:rFonts w:ascii="Arial Narrow" w:hAnsi="Arial Narrow" w:cs="Arial"/>
          <w:noProof/>
          <w:sz w:val="18"/>
          <w:szCs w:val="18"/>
          <w:lang w:val="es-MX"/>
        </w:rPr>
        <w:t>DEL PODER EJECUTIVO</w:t>
      </w:r>
    </w:p>
    <w:p w:rsidR="009D1BF2" w:rsidRPr="00594147" w:rsidRDefault="009D1BF2" w:rsidP="009D1BF2">
      <w:pPr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594147">
        <w:rPr>
          <w:rFonts w:ascii="Arial Narrow" w:hAnsi="Arial Narrow" w:cs="Arial"/>
          <w:noProof/>
          <w:sz w:val="18"/>
          <w:szCs w:val="18"/>
          <w:lang w:val="es-MX"/>
        </w:rPr>
        <w:t>DEL GOBIERNO DEL ESTADO DE BAJA CALIFORNIA Y</w:t>
      </w:r>
      <w:r>
        <w:rPr>
          <w:rFonts w:ascii="Arial Narrow" w:hAnsi="Arial Narrow" w:cs="Arial"/>
          <w:noProof/>
          <w:sz w:val="18"/>
          <w:szCs w:val="18"/>
          <w:lang w:val="es-MX"/>
        </w:rPr>
        <w:t xml:space="preserve"> </w:t>
      </w:r>
      <w:r w:rsidRPr="00594147">
        <w:rPr>
          <w:rFonts w:ascii="Arial Narrow" w:hAnsi="Arial Narrow" w:cs="Arial"/>
          <w:noProof/>
          <w:sz w:val="18"/>
          <w:szCs w:val="18"/>
          <w:lang w:val="es-MX"/>
        </w:rPr>
        <w:t>OFICIAL MAYOR DE GOBIERNO</w:t>
      </w:r>
    </w:p>
    <w:p w:rsidR="00A0483A" w:rsidRPr="00D752EE" w:rsidRDefault="00D752EE" w:rsidP="00D752EE">
      <w:pPr>
        <w:jc w:val="center"/>
        <w:rPr>
          <w:rFonts w:ascii="Arial Narrow" w:hAnsi="Arial Narrow" w:cs="Arial"/>
          <w:noProof/>
          <w:sz w:val="18"/>
          <w:szCs w:val="18"/>
          <w:lang w:val="es-MX"/>
        </w:rPr>
      </w:pPr>
      <w:r w:rsidRPr="00594147">
        <w:rPr>
          <w:rFonts w:ascii="Arial Narrow" w:hAnsi="Arial Narrow" w:cs="Arial"/>
          <w:noProof/>
          <w:sz w:val="18"/>
          <w:szCs w:val="18"/>
          <w:lang w:val="es-MX"/>
        </w:rPr>
        <w:t>Rúbrica</w:t>
      </w:r>
    </w:p>
    <w:p w:rsidR="00E12E7C" w:rsidRPr="00C442BE" w:rsidRDefault="00E12E7C" w:rsidP="00A0483A">
      <w:pPr>
        <w:tabs>
          <w:tab w:val="left" w:pos="9923"/>
        </w:tabs>
        <w:ind w:left="142" w:right="141"/>
        <w:jc w:val="both"/>
        <w:rPr>
          <w:rFonts w:ascii="Arial Narrow" w:hAnsi="Arial Narrow" w:cs="Arial"/>
          <w:noProof/>
          <w:sz w:val="18"/>
          <w:szCs w:val="18"/>
          <w:lang w:val="es-MX"/>
        </w:rPr>
      </w:pPr>
    </w:p>
    <w:sectPr w:rsidR="00E12E7C" w:rsidRPr="00C442BE" w:rsidSect="009F36E1">
      <w:pgSz w:w="12240" w:h="15840" w:code="1"/>
      <w:pgMar w:top="851" w:right="1185" w:bottom="567" w:left="992" w:header="709" w:footer="709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957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B"/>
    <w:rsid w:val="000037A5"/>
    <w:rsid w:val="000145EB"/>
    <w:rsid w:val="0002048C"/>
    <w:rsid w:val="00024514"/>
    <w:rsid w:val="00024AD9"/>
    <w:rsid w:val="00026AAC"/>
    <w:rsid w:val="00037822"/>
    <w:rsid w:val="00043F9E"/>
    <w:rsid w:val="00044102"/>
    <w:rsid w:val="00045AEC"/>
    <w:rsid w:val="00050A81"/>
    <w:rsid w:val="00052A44"/>
    <w:rsid w:val="00052A7C"/>
    <w:rsid w:val="00052D39"/>
    <w:rsid w:val="00056068"/>
    <w:rsid w:val="00056ACF"/>
    <w:rsid w:val="0007328D"/>
    <w:rsid w:val="00073EA1"/>
    <w:rsid w:val="00077F6D"/>
    <w:rsid w:val="00083DEF"/>
    <w:rsid w:val="000B1B8D"/>
    <w:rsid w:val="000B6FD2"/>
    <w:rsid w:val="000D3509"/>
    <w:rsid w:val="000D56D7"/>
    <w:rsid w:val="000D6324"/>
    <w:rsid w:val="0010526F"/>
    <w:rsid w:val="00121774"/>
    <w:rsid w:val="00132929"/>
    <w:rsid w:val="00132D51"/>
    <w:rsid w:val="00134D55"/>
    <w:rsid w:val="00134E3C"/>
    <w:rsid w:val="00136A4F"/>
    <w:rsid w:val="00145D6D"/>
    <w:rsid w:val="0014621D"/>
    <w:rsid w:val="001475ED"/>
    <w:rsid w:val="00154CAC"/>
    <w:rsid w:val="00160824"/>
    <w:rsid w:val="0016547F"/>
    <w:rsid w:val="001716D8"/>
    <w:rsid w:val="00183DA0"/>
    <w:rsid w:val="00192039"/>
    <w:rsid w:val="0019745C"/>
    <w:rsid w:val="0019790F"/>
    <w:rsid w:val="001A04BE"/>
    <w:rsid w:val="001A2791"/>
    <w:rsid w:val="001C1DCF"/>
    <w:rsid w:val="001C368C"/>
    <w:rsid w:val="001C3F4B"/>
    <w:rsid w:val="001C5E60"/>
    <w:rsid w:val="001D24FC"/>
    <w:rsid w:val="001D67A3"/>
    <w:rsid w:val="001E2DA1"/>
    <w:rsid w:val="001E7257"/>
    <w:rsid w:val="001F1E85"/>
    <w:rsid w:val="001F7D0B"/>
    <w:rsid w:val="002055CD"/>
    <w:rsid w:val="0020654F"/>
    <w:rsid w:val="00206E3F"/>
    <w:rsid w:val="00232DC8"/>
    <w:rsid w:val="00250DFF"/>
    <w:rsid w:val="002522FD"/>
    <w:rsid w:val="002542CF"/>
    <w:rsid w:val="002566EE"/>
    <w:rsid w:val="002566F7"/>
    <w:rsid w:val="002626D9"/>
    <w:rsid w:val="00263C55"/>
    <w:rsid w:val="002658A2"/>
    <w:rsid w:val="0027371D"/>
    <w:rsid w:val="002A791D"/>
    <w:rsid w:val="002B2483"/>
    <w:rsid w:val="002C550E"/>
    <w:rsid w:val="002E0EF3"/>
    <w:rsid w:val="002F138A"/>
    <w:rsid w:val="002F41B5"/>
    <w:rsid w:val="00302499"/>
    <w:rsid w:val="00304955"/>
    <w:rsid w:val="0030671C"/>
    <w:rsid w:val="00311E09"/>
    <w:rsid w:val="00320222"/>
    <w:rsid w:val="0032230A"/>
    <w:rsid w:val="0032268A"/>
    <w:rsid w:val="00323AA0"/>
    <w:rsid w:val="0033372C"/>
    <w:rsid w:val="00341936"/>
    <w:rsid w:val="00345A88"/>
    <w:rsid w:val="003553E2"/>
    <w:rsid w:val="0036409C"/>
    <w:rsid w:val="003654EC"/>
    <w:rsid w:val="00365931"/>
    <w:rsid w:val="00373087"/>
    <w:rsid w:val="003773F8"/>
    <w:rsid w:val="00382674"/>
    <w:rsid w:val="003933C3"/>
    <w:rsid w:val="00393D90"/>
    <w:rsid w:val="003A28F3"/>
    <w:rsid w:val="003A60EB"/>
    <w:rsid w:val="003A6390"/>
    <w:rsid w:val="003B1531"/>
    <w:rsid w:val="003B73F8"/>
    <w:rsid w:val="003C05BF"/>
    <w:rsid w:val="003C2177"/>
    <w:rsid w:val="003D27A7"/>
    <w:rsid w:val="003D5809"/>
    <w:rsid w:val="003D5B4A"/>
    <w:rsid w:val="003E3723"/>
    <w:rsid w:val="003F3503"/>
    <w:rsid w:val="00405793"/>
    <w:rsid w:val="004222E6"/>
    <w:rsid w:val="00444D12"/>
    <w:rsid w:val="00447A15"/>
    <w:rsid w:val="004501E5"/>
    <w:rsid w:val="0045629A"/>
    <w:rsid w:val="00464872"/>
    <w:rsid w:val="00472568"/>
    <w:rsid w:val="00473B79"/>
    <w:rsid w:val="0048034B"/>
    <w:rsid w:val="004844D1"/>
    <w:rsid w:val="00487A8D"/>
    <w:rsid w:val="00492524"/>
    <w:rsid w:val="004A63FE"/>
    <w:rsid w:val="004C0C27"/>
    <w:rsid w:val="004C4A81"/>
    <w:rsid w:val="004D2001"/>
    <w:rsid w:val="004D3742"/>
    <w:rsid w:val="004D507C"/>
    <w:rsid w:val="004D5500"/>
    <w:rsid w:val="004E0AAB"/>
    <w:rsid w:val="004E2B8D"/>
    <w:rsid w:val="004E46FB"/>
    <w:rsid w:val="004F0E69"/>
    <w:rsid w:val="004F3CBD"/>
    <w:rsid w:val="004F3FEE"/>
    <w:rsid w:val="00501015"/>
    <w:rsid w:val="00523DD2"/>
    <w:rsid w:val="00527A1B"/>
    <w:rsid w:val="0053282C"/>
    <w:rsid w:val="005356D4"/>
    <w:rsid w:val="00543B23"/>
    <w:rsid w:val="005461D7"/>
    <w:rsid w:val="0055392F"/>
    <w:rsid w:val="00555888"/>
    <w:rsid w:val="005575CF"/>
    <w:rsid w:val="005672E2"/>
    <w:rsid w:val="00576F53"/>
    <w:rsid w:val="00577808"/>
    <w:rsid w:val="005849B8"/>
    <w:rsid w:val="0059089A"/>
    <w:rsid w:val="00594147"/>
    <w:rsid w:val="005B279D"/>
    <w:rsid w:val="005B3B90"/>
    <w:rsid w:val="005B5953"/>
    <w:rsid w:val="005B7AEC"/>
    <w:rsid w:val="005C6BAF"/>
    <w:rsid w:val="005D3F4B"/>
    <w:rsid w:val="005D58D6"/>
    <w:rsid w:val="005E4212"/>
    <w:rsid w:val="005F6BCD"/>
    <w:rsid w:val="006106EC"/>
    <w:rsid w:val="00611F87"/>
    <w:rsid w:val="00613B38"/>
    <w:rsid w:val="00614163"/>
    <w:rsid w:val="00621066"/>
    <w:rsid w:val="00626FB7"/>
    <w:rsid w:val="00635E5E"/>
    <w:rsid w:val="00637190"/>
    <w:rsid w:val="00637FB6"/>
    <w:rsid w:val="006402EA"/>
    <w:rsid w:val="00643B07"/>
    <w:rsid w:val="006479C8"/>
    <w:rsid w:val="00655DB1"/>
    <w:rsid w:val="00664D3D"/>
    <w:rsid w:val="00670827"/>
    <w:rsid w:val="006801A4"/>
    <w:rsid w:val="00684C56"/>
    <w:rsid w:val="0068779E"/>
    <w:rsid w:val="0069333A"/>
    <w:rsid w:val="00696626"/>
    <w:rsid w:val="00696B45"/>
    <w:rsid w:val="006B4FB3"/>
    <w:rsid w:val="006D5100"/>
    <w:rsid w:val="006F5C3D"/>
    <w:rsid w:val="00700722"/>
    <w:rsid w:val="00710271"/>
    <w:rsid w:val="007504D2"/>
    <w:rsid w:val="00762B8F"/>
    <w:rsid w:val="007675A2"/>
    <w:rsid w:val="00777399"/>
    <w:rsid w:val="00782C31"/>
    <w:rsid w:val="0079507D"/>
    <w:rsid w:val="007A08F7"/>
    <w:rsid w:val="007A55BD"/>
    <w:rsid w:val="007B0748"/>
    <w:rsid w:val="007B0B1F"/>
    <w:rsid w:val="007B475D"/>
    <w:rsid w:val="007C23B6"/>
    <w:rsid w:val="007D09D7"/>
    <w:rsid w:val="007D7642"/>
    <w:rsid w:val="007E084E"/>
    <w:rsid w:val="007E1802"/>
    <w:rsid w:val="007F3CC0"/>
    <w:rsid w:val="00806CAA"/>
    <w:rsid w:val="00825DC3"/>
    <w:rsid w:val="00835106"/>
    <w:rsid w:val="00840422"/>
    <w:rsid w:val="0084126C"/>
    <w:rsid w:val="008427D7"/>
    <w:rsid w:val="00893785"/>
    <w:rsid w:val="00895B2E"/>
    <w:rsid w:val="00895FC2"/>
    <w:rsid w:val="00897E2E"/>
    <w:rsid w:val="008A2819"/>
    <w:rsid w:val="008A6BB7"/>
    <w:rsid w:val="008A760A"/>
    <w:rsid w:val="008B4CA1"/>
    <w:rsid w:val="008B6406"/>
    <w:rsid w:val="008C016B"/>
    <w:rsid w:val="008C3C46"/>
    <w:rsid w:val="008E6667"/>
    <w:rsid w:val="008F081A"/>
    <w:rsid w:val="008F5DA1"/>
    <w:rsid w:val="008F66FD"/>
    <w:rsid w:val="00901664"/>
    <w:rsid w:val="0090693D"/>
    <w:rsid w:val="00907447"/>
    <w:rsid w:val="00910EAC"/>
    <w:rsid w:val="009221B7"/>
    <w:rsid w:val="00923CE4"/>
    <w:rsid w:val="009303FD"/>
    <w:rsid w:val="00932FC9"/>
    <w:rsid w:val="009554C0"/>
    <w:rsid w:val="00965C19"/>
    <w:rsid w:val="00977305"/>
    <w:rsid w:val="00982962"/>
    <w:rsid w:val="00996D26"/>
    <w:rsid w:val="009A21A8"/>
    <w:rsid w:val="009A51FA"/>
    <w:rsid w:val="009A762D"/>
    <w:rsid w:val="009C5BA4"/>
    <w:rsid w:val="009D1BF2"/>
    <w:rsid w:val="009D38FD"/>
    <w:rsid w:val="009E6815"/>
    <w:rsid w:val="009E7020"/>
    <w:rsid w:val="009E752F"/>
    <w:rsid w:val="009F0A4D"/>
    <w:rsid w:val="009F36E1"/>
    <w:rsid w:val="009F5505"/>
    <w:rsid w:val="00A042C9"/>
    <w:rsid w:val="00A0483A"/>
    <w:rsid w:val="00A1082B"/>
    <w:rsid w:val="00A1614D"/>
    <w:rsid w:val="00A210A6"/>
    <w:rsid w:val="00A22029"/>
    <w:rsid w:val="00A24281"/>
    <w:rsid w:val="00A31905"/>
    <w:rsid w:val="00A32B09"/>
    <w:rsid w:val="00A42FCC"/>
    <w:rsid w:val="00A43871"/>
    <w:rsid w:val="00A44541"/>
    <w:rsid w:val="00A52C29"/>
    <w:rsid w:val="00A5615B"/>
    <w:rsid w:val="00A56FC5"/>
    <w:rsid w:val="00A57FD9"/>
    <w:rsid w:val="00A621EA"/>
    <w:rsid w:val="00A77419"/>
    <w:rsid w:val="00A81BCD"/>
    <w:rsid w:val="00A82D31"/>
    <w:rsid w:val="00A83BFA"/>
    <w:rsid w:val="00AB1429"/>
    <w:rsid w:val="00AC0CD7"/>
    <w:rsid w:val="00AC7DBB"/>
    <w:rsid w:val="00AD2A12"/>
    <w:rsid w:val="00AD39F7"/>
    <w:rsid w:val="00AE17CA"/>
    <w:rsid w:val="00AE21A8"/>
    <w:rsid w:val="00AE4474"/>
    <w:rsid w:val="00AE5547"/>
    <w:rsid w:val="00AE5C8D"/>
    <w:rsid w:val="00AE76DF"/>
    <w:rsid w:val="00AE7B49"/>
    <w:rsid w:val="00AF27CA"/>
    <w:rsid w:val="00AF2D9A"/>
    <w:rsid w:val="00AF33C3"/>
    <w:rsid w:val="00AF51F8"/>
    <w:rsid w:val="00B01643"/>
    <w:rsid w:val="00B0198C"/>
    <w:rsid w:val="00B02CC3"/>
    <w:rsid w:val="00B052BB"/>
    <w:rsid w:val="00B10B4B"/>
    <w:rsid w:val="00B215E2"/>
    <w:rsid w:val="00B2178A"/>
    <w:rsid w:val="00B42DE4"/>
    <w:rsid w:val="00B52887"/>
    <w:rsid w:val="00B548BB"/>
    <w:rsid w:val="00B6117D"/>
    <w:rsid w:val="00B61D83"/>
    <w:rsid w:val="00B7359D"/>
    <w:rsid w:val="00B808CE"/>
    <w:rsid w:val="00B84067"/>
    <w:rsid w:val="00B90201"/>
    <w:rsid w:val="00BB1837"/>
    <w:rsid w:val="00BB7E8C"/>
    <w:rsid w:val="00BC5D86"/>
    <w:rsid w:val="00BC6B90"/>
    <w:rsid w:val="00BD21B0"/>
    <w:rsid w:val="00BF758B"/>
    <w:rsid w:val="00C168B9"/>
    <w:rsid w:val="00C20451"/>
    <w:rsid w:val="00C256F9"/>
    <w:rsid w:val="00C32879"/>
    <w:rsid w:val="00C3290B"/>
    <w:rsid w:val="00C36679"/>
    <w:rsid w:val="00C3739C"/>
    <w:rsid w:val="00C37C74"/>
    <w:rsid w:val="00C415E2"/>
    <w:rsid w:val="00C42838"/>
    <w:rsid w:val="00C442BE"/>
    <w:rsid w:val="00C4525A"/>
    <w:rsid w:val="00C47E62"/>
    <w:rsid w:val="00C54819"/>
    <w:rsid w:val="00C6486A"/>
    <w:rsid w:val="00C6584B"/>
    <w:rsid w:val="00C671FF"/>
    <w:rsid w:val="00C7099B"/>
    <w:rsid w:val="00C74313"/>
    <w:rsid w:val="00C859BF"/>
    <w:rsid w:val="00C91A67"/>
    <w:rsid w:val="00C92F1D"/>
    <w:rsid w:val="00CA0D9B"/>
    <w:rsid w:val="00CA35CA"/>
    <w:rsid w:val="00CA64A1"/>
    <w:rsid w:val="00CA6CAC"/>
    <w:rsid w:val="00CB6855"/>
    <w:rsid w:val="00CC16DD"/>
    <w:rsid w:val="00CC25AD"/>
    <w:rsid w:val="00CC4029"/>
    <w:rsid w:val="00CE19C8"/>
    <w:rsid w:val="00CE5D42"/>
    <w:rsid w:val="00CE67AB"/>
    <w:rsid w:val="00CF0DEC"/>
    <w:rsid w:val="00CF1576"/>
    <w:rsid w:val="00D00AF4"/>
    <w:rsid w:val="00D02342"/>
    <w:rsid w:val="00D042D6"/>
    <w:rsid w:val="00D13D82"/>
    <w:rsid w:val="00D20C13"/>
    <w:rsid w:val="00D30BBF"/>
    <w:rsid w:val="00D42F7C"/>
    <w:rsid w:val="00D46CD2"/>
    <w:rsid w:val="00D55C4A"/>
    <w:rsid w:val="00D56C64"/>
    <w:rsid w:val="00D66BAC"/>
    <w:rsid w:val="00D71396"/>
    <w:rsid w:val="00D752EE"/>
    <w:rsid w:val="00D906F5"/>
    <w:rsid w:val="00D958C3"/>
    <w:rsid w:val="00D96F2C"/>
    <w:rsid w:val="00DB05CC"/>
    <w:rsid w:val="00DB116D"/>
    <w:rsid w:val="00DB2417"/>
    <w:rsid w:val="00DB680B"/>
    <w:rsid w:val="00DC0C82"/>
    <w:rsid w:val="00DC3A17"/>
    <w:rsid w:val="00DC4F34"/>
    <w:rsid w:val="00DC7EF8"/>
    <w:rsid w:val="00DD0E78"/>
    <w:rsid w:val="00DD76DF"/>
    <w:rsid w:val="00DE1FCE"/>
    <w:rsid w:val="00DE2182"/>
    <w:rsid w:val="00E12E7C"/>
    <w:rsid w:val="00E30AF2"/>
    <w:rsid w:val="00E33BAC"/>
    <w:rsid w:val="00E46AF9"/>
    <w:rsid w:val="00E52B01"/>
    <w:rsid w:val="00E53FA8"/>
    <w:rsid w:val="00E66C58"/>
    <w:rsid w:val="00E7596B"/>
    <w:rsid w:val="00E90D7E"/>
    <w:rsid w:val="00E92EFB"/>
    <w:rsid w:val="00E93EA4"/>
    <w:rsid w:val="00EA13E9"/>
    <w:rsid w:val="00EA2C92"/>
    <w:rsid w:val="00EA65BD"/>
    <w:rsid w:val="00EB23A0"/>
    <w:rsid w:val="00EB2764"/>
    <w:rsid w:val="00EC7AA2"/>
    <w:rsid w:val="00ED32A7"/>
    <w:rsid w:val="00ED5BA4"/>
    <w:rsid w:val="00EE13B0"/>
    <w:rsid w:val="00EE719A"/>
    <w:rsid w:val="00EF2534"/>
    <w:rsid w:val="00EF634A"/>
    <w:rsid w:val="00EF7B6D"/>
    <w:rsid w:val="00F0456C"/>
    <w:rsid w:val="00F1251D"/>
    <w:rsid w:val="00F12F99"/>
    <w:rsid w:val="00F20855"/>
    <w:rsid w:val="00F3762D"/>
    <w:rsid w:val="00F37F6E"/>
    <w:rsid w:val="00F463B7"/>
    <w:rsid w:val="00F467E7"/>
    <w:rsid w:val="00F518A0"/>
    <w:rsid w:val="00F60E2E"/>
    <w:rsid w:val="00F65F60"/>
    <w:rsid w:val="00F70FD9"/>
    <w:rsid w:val="00F77817"/>
    <w:rsid w:val="00F87E67"/>
    <w:rsid w:val="00F915D2"/>
    <w:rsid w:val="00F925D7"/>
    <w:rsid w:val="00F9273A"/>
    <w:rsid w:val="00F96C01"/>
    <w:rsid w:val="00FB0BB3"/>
    <w:rsid w:val="00FB743E"/>
    <w:rsid w:val="00FD2F0F"/>
    <w:rsid w:val="00FE000D"/>
    <w:rsid w:val="00FE0981"/>
    <w:rsid w:val="00FE432C"/>
    <w:rsid w:val="00FF1D77"/>
    <w:rsid w:val="00FF28D2"/>
    <w:rsid w:val="00FF648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F0745"/>
  <w15:docId w15:val="{85513E33-FFE5-4830-89AE-39EBA988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2">
    <w:name w:val="2"/>
    <w:basedOn w:val="Normal"/>
    <w:rsid w:val="005356D4"/>
    <w:pPr>
      <w:ind w:left="864"/>
      <w:jc w:val="both"/>
    </w:pPr>
    <w:rPr>
      <w:rFonts w:ascii="AvantGarde" w:hAnsi="AvantGarde"/>
      <w:sz w:val="24"/>
      <w:lang w:val="es-ES_tradnl"/>
    </w:rPr>
  </w:style>
  <w:style w:type="paragraph" w:styleId="Textodeglobo">
    <w:name w:val="Balloon Text"/>
    <w:basedOn w:val="Normal"/>
    <w:semiHidden/>
    <w:rsid w:val="003773F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E5C8D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link w:val="Sangra2detindependienteCar"/>
    <w:rsid w:val="00444D12"/>
    <w:pPr>
      <w:spacing w:line="240" w:lineRule="exact"/>
      <w:ind w:left="187"/>
      <w:jc w:val="both"/>
    </w:pPr>
    <w:rPr>
      <w:rFonts w:ascii="Tahoma" w:eastAsia="MS Mincho" w:hAnsi="Tahoma"/>
      <w:sz w:val="24"/>
      <w:lang w:val="es-ES_tradnl"/>
    </w:rPr>
  </w:style>
  <w:style w:type="character" w:styleId="Nmerodepgina">
    <w:name w:val="page number"/>
    <w:basedOn w:val="Fuentedeprrafopredeter"/>
    <w:rsid w:val="00444D12"/>
  </w:style>
  <w:style w:type="paragraph" w:customStyle="1" w:styleId="1">
    <w:name w:val="1"/>
    <w:basedOn w:val="Normal"/>
    <w:rsid w:val="00AF33C3"/>
    <w:rPr>
      <w:rFonts w:ascii="AvantGarde" w:eastAsia="MS Mincho" w:hAnsi="AvantGarde"/>
      <w:b/>
      <w:lang w:val="es-ES_tradnl"/>
    </w:rPr>
  </w:style>
  <w:style w:type="table" w:styleId="Tablaconcuadrcula">
    <w:name w:val="Table Grid"/>
    <w:basedOn w:val="Tablanormal"/>
    <w:uiPriority w:val="59"/>
    <w:rsid w:val="00FB0B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basedOn w:val="Fuentedeprrafopredeter"/>
    <w:link w:val="Sangra2detindependiente"/>
    <w:rsid w:val="00D46CD2"/>
    <w:rPr>
      <w:rFonts w:ascii="Tahoma" w:eastAsia="MS Mincho" w:hAnsi="Tahoma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8FDE-2C6F-4A43-A8B9-B559399F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809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CONVOCATORIA</vt:lpstr>
      <vt:lpstr>INSTITUTO DEL DEPORTE Y LA CULTURA FISICA DE BAJA CALIFORNIA</vt:lpstr>
    </vt:vector>
  </TitlesOfParts>
  <Company>INJUDE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</dc:title>
  <dc:subject>CONVOCATORIA</dc:subject>
  <dc:creator>LAURA</dc:creator>
  <cp:lastModifiedBy>Luciano</cp:lastModifiedBy>
  <cp:revision>165</cp:revision>
  <cp:lastPrinted>2025-05-07T18:50:00Z</cp:lastPrinted>
  <dcterms:created xsi:type="dcterms:W3CDTF">2020-01-07T00:31:00Z</dcterms:created>
  <dcterms:modified xsi:type="dcterms:W3CDTF">2025-05-07T18:52:00Z</dcterms:modified>
</cp:coreProperties>
</file>